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F9AB" w14:textId="06088E93" w:rsidR="00DF6BD2" w:rsidRPr="00EB2780" w:rsidRDefault="00DF6BD2" w:rsidP="00DF6BD2">
      <w:pPr>
        <w:tabs>
          <w:tab w:val="left" w:pos="1890"/>
        </w:tabs>
        <w:spacing w:before="7"/>
        <w:ind w:right="2"/>
        <w:rPr>
          <w:rFonts w:cs="Courier New"/>
          <w:color w:val="000000"/>
          <w:sz w:val="22"/>
          <w:szCs w:val="22"/>
        </w:rPr>
      </w:pPr>
      <w:r w:rsidRPr="00EB2780">
        <w:rPr>
          <w:rFonts w:cs="Courier New"/>
          <w:color w:val="000000"/>
          <w:sz w:val="22"/>
          <w:szCs w:val="22"/>
        </w:rPr>
        <w:t xml:space="preserve">References:  </w:t>
      </w:r>
      <w:r w:rsidR="00F96C90">
        <w:rPr>
          <w:rFonts w:cs="Courier New"/>
          <w:color w:val="000000"/>
          <w:sz w:val="22"/>
          <w:szCs w:val="22"/>
        </w:rPr>
        <w:t>SECNAVINST 5050.</w:t>
      </w:r>
      <w:r w:rsidR="00A01120">
        <w:rPr>
          <w:rFonts w:cs="Courier New"/>
          <w:color w:val="000000"/>
          <w:sz w:val="22"/>
          <w:szCs w:val="22"/>
        </w:rPr>
        <w:t>6</w:t>
      </w:r>
      <w:r w:rsidRPr="00EB2780">
        <w:rPr>
          <w:rFonts w:cs="Courier New"/>
          <w:color w:val="000000"/>
          <w:sz w:val="22"/>
          <w:szCs w:val="22"/>
        </w:rPr>
        <w:t xml:space="preserve"> </w:t>
      </w:r>
    </w:p>
    <w:p w14:paraId="53B6F04F" w14:textId="5722D307" w:rsidR="00DF6BD2" w:rsidRPr="00EB2780" w:rsidRDefault="00EB2780" w:rsidP="00DF6BD2">
      <w:pPr>
        <w:tabs>
          <w:tab w:val="left" w:pos="1710"/>
          <w:tab w:val="left" w:pos="1800"/>
        </w:tabs>
        <w:spacing w:before="7"/>
        <w:ind w:right="2"/>
        <w:rPr>
          <w:rFonts w:cs="Courier New"/>
          <w:color w:val="000000"/>
          <w:sz w:val="22"/>
          <w:szCs w:val="22"/>
        </w:rPr>
      </w:pPr>
      <w:r>
        <w:rPr>
          <w:rFonts w:cs="Courier New"/>
          <w:color w:val="000000"/>
          <w:sz w:val="22"/>
          <w:szCs w:val="22"/>
        </w:rPr>
        <w:tab/>
      </w:r>
      <w:r>
        <w:rPr>
          <w:rFonts w:cs="Courier New"/>
          <w:color w:val="000000"/>
          <w:sz w:val="22"/>
          <w:szCs w:val="22"/>
        </w:rPr>
        <w:tab/>
      </w:r>
      <w:r>
        <w:rPr>
          <w:rFonts w:cs="Courier New"/>
          <w:color w:val="000000"/>
          <w:sz w:val="22"/>
          <w:szCs w:val="22"/>
        </w:rPr>
        <w:tab/>
      </w:r>
      <w:r>
        <w:rPr>
          <w:rFonts w:cs="Courier New"/>
          <w:color w:val="000000"/>
          <w:sz w:val="22"/>
          <w:szCs w:val="22"/>
        </w:rPr>
        <w:tab/>
      </w:r>
      <w:r w:rsidR="00E90EE7">
        <w:rPr>
          <w:rFonts w:cs="Courier New"/>
          <w:color w:val="000000"/>
          <w:sz w:val="22"/>
          <w:szCs w:val="22"/>
        </w:rPr>
        <w:t>Do</w:t>
      </w:r>
      <w:r w:rsidR="00DF6BD2" w:rsidRPr="00EB2780">
        <w:rPr>
          <w:rFonts w:cs="Courier New"/>
          <w:color w:val="000000"/>
          <w:sz w:val="22"/>
          <w:szCs w:val="22"/>
        </w:rPr>
        <w:t>D Conference Guidance Version 4.0</w:t>
      </w:r>
    </w:p>
    <w:p w14:paraId="2C2DE2B6" w14:textId="77777777" w:rsidR="001A2AD2" w:rsidRPr="00EB2780" w:rsidRDefault="001A2AD2" w:rsidP="00DF6BD2">
      <w:pPr>
        <w:tabs>
          <w:tab w:val="left" w:pos="1710"/>
          <w:tab w:val="left" w:pos="1800"/>
        </w:tabs>
        <w:spacing w:before="7"/>
        <w:ind w:right="2"/>
        <w:rPr>
          <w:rFonts w:cs="Courier New"/>
          <w:color w:val="000000"/>
          <w:sz w:val="22"/>
          <w:szCs w:val="22"/>
        </w:rPr>
      </w:pPr>
    </w:p>
    <w:p w14:paraId="775F3C0D" w14:textId="77777777" w:rsidR="001A2AD2" w:rsidRPr="00EB2780" w:rsidRDefault="001A2AD2" w:rsidP="001A2AD2">
      <w:pPr>
        <w:rPr>
          <w:rFonts w:cs="Courier New"/>
          <w:sz w:val="22"/>
          <w:szCs w:val="22"/>
        </w:rPr>
      </w:pPr>
      <w:r w:rsidRPr="00EB2780">
        <w:rPr>
          <w:rFonts w:cs="Courier New"/>
          <w:color w:val="000000"/>
          <w:sz w:val="22"/>
          <w:szCs w:val="22"/>
        </w:rPr>
        <w:t xml:space="preserve">Approval Authorities:  </w:t>
      </w:r>
      <w:r w:rsidRPr="00EB2780">
        <w:rPr>
          <w:rFonts w:cs="Courier New"/>
          <w:sz w:val="22"/>
          <w:szCs w:val="22"/>
        </w:rPr>
        <w:t xml:space="preserve">Conferences listed on this list have historically exceeded $250k or are at risk for exceeding $250k and must be approved by a Tier 1 approving official. </w:t>
      </w:r>
    </w:p>
    <w:p w14:paraId="1B8FBA0F" w14:textId="77777777" w:rsidR="001A2AD2" w:rsidRPr="00EB2780" w:rsidRDefault="001A2AD2" w:rsidP="001A2AD2">
      <w:pPr>
        <w:rPr>
          <w:rFonts w:cs="Courier New"/>
          <w:sz w:val="22"/>
          <w:szCs w:val="22"/>
        </w:rPr>
      </w:pPr>
      <w:r w:rsidRPr="00EB2780">
        <w:rPr>
          <w:rFonts w:cs="Courier New"/>
          <w:sz w:val="22"/>
          <w:szCs w:val="22"/>
        </w:rPr>
        <w:t xml:space="preserve"> </w:t>
      </w:r>
    </w:p>
    <w:p w14:paraId="73E18453" w14:textId="4928047F" w:rsidR="001A2AD2" w:rsidRPr="00EB2780" w:rsidRDefault="001A2AD2" w:rsidP="001A2AD2">
      <w:pPr>
        <w:rPr>
          <w:rFonts w:cs="Courier New"/>
          <w:sz w:val="22"/>
          <w:szCs w:val="22"/>
        </w:rPr>
      </w:pPr>
      <w:r w:rsidRPr="00EB2780">
        <w:rPr>
          <w:rFonts w:cs="Courier New"/>
          <w:sz w:val="22"/>
          <w:szCs w:val="22"/>
        </w:rPr>
        <w:tab/>
      </w:r>
      <w:r w:rsidRPr="00EB2780">
        <w:rPr>
          <w:rFonts w:cs="Courier New"/>
          <w:sz w:val="22"/>
          <w:szCs w:val="22"/>
        </w:rPr>
        <w:tab/>
        <w:t xml:space="preserve">   (a)  All conferences on this list must be routed through the </w:t>
      </w:r>
      <w:r w:rsidR="00673232">
        <w:rPr>
          <w:rFonts w:cs="Courier New"/>
          <w:sz w:val="22"/>
          <w:szCs w:val="22"/>
        </w:rPr>
        <w:t>Department of the Navy/</w:t>
      </w:r>
      <w:r w:rsidR="00E7738E">
        <w:rPr>
          <w:rFonts w:cs="Courier New"/>
          <w:sz w:val="22"/>
          <w:szCs w:val="22"/>
        </w:rPr>
        <w:t xml:space="preserve">Assistant for Administration (DON/AA) </w:t>
      </w:r>
      <w:r w:rsidR="00B426D3" w:rsidRPr="00EB2780">
        <w:rPr>
          <w:rFonts w:cs="Courier New"/>
          <w:sz w:val="22"/>
          <w:szCs w:val="22"/>
        </w:rPr>
        <w:t>for</w:t>
      </w:r>
      <w:r w:rsidRPr="00EB2780">
        <w:rPr>
          <w:rFonts w:cs="Courier New"/>
          <w:sz w:val="22"/>
          <w:szCs w:val="22"/>
        </w:rPr>
        <w:t xml:space="preserve"> approval unless it is agreed upon in writing that another command will take the lead, conduct the data call, and complete the approval package with one approval memo for all DON attendees; otherwise, a da</w:t>
      </w:r>
      <w:r w:rsidR="00673232">
        <w:rPr>
          <w:rFonts w:cs="Courier New"/>
          <w:sz w:val="22"/>
          <w:szCs w:val="22"/>
        </w:rPr>
        <w:t>ta call will be sent out by DON/AA</w:t>
      </w:r>
      <w:r w:rsidRPr="00EB2780">
        <w:rPr>
          <w:rFonts w:cs="Courier New"/>
          <w:sz w:val="22"/>
          <w:szCs w:val="22"/>
        </w:rPr>
        <w:t xml:space="preserve"> to compile DON attendance requests in order to issue one approval memo.  </w:t>
      </w:r>
    </w:p>
    <w:p w14:paraId="2D9E4ACE" w14:textId="77777777" w:rsidR="001A2AD2" w:rsidRPr="00EB2780" w:rsidRDefault="001A2AD2" w:rsidP="001A2AD2">
      <w:pPr>
        <w:rPr>
          <w:rFonts w:cs="Courier New"/>
          <w:sz w:val="22"/>
          <w:szCs w:val="22"/>
        </w:rPr>
      </w:pPr>
    </w:p>
    <w:p w14:paraId="2CA894FB" w14:textId="77777777" w:rsidR="001A2AD2" w:rsidRPr="00EB2780" w:rsidRDefault="001A2AD2" w:rsidP="001A2AD2">
      <w:pPr>
        <w:framePr w:hSpace="180" w:wrap="around" w:vAnchor="text" w:hAnchor="text" w:y="12"/>
        <w:rPr>
          <w:rFonts w:cs="Courier New"/>
          <w:sz w:val="22"/>
          <w:szCs w:val="22"/>
        </w:rPr>
      </w:pPr>
      <w:r w:rsidRPr="00EB2780">
        <w:rPr>
          <w:rFonts w:cs="Courier New"/>
          <w:sz w:val="22"/>
          <w:szCs w:val="22"/>
        </w:rPr>
        <w:tab/>
      </w:r>
      <w:r w:rsidRPr="00EB2780">
        <w:rPr>
          <w:rFonts w:cs="Courier New"/>
          <w:sz w:val="22"/>
          <w:szCs w:val="22"/>
        </w:rPr>
        <w:tab/>
        <w:t xml:space="preserve">   (b)  Exemption policy:  If a “Blue List” conference is capped or determined to be below $250k, a single Tier 2, accounting for all costs and attendance, may approve it at the Tier 2 level after consultation with DALO.</w:t>
      </w:r>
    </w:p>
    <w:p w14:paraId="5A683A59" w14:textId="77777777" w:rsidR="00062D80" w:rsidRPr="006753A3" w:rsidRDefault="00062D80" w:rsidP="00DF6BD2">
      <w:pPr>
        <w:framePr w:hSpace="180" w:wrap="around" w:vAnchor="text" w:hAnchor="text" w:y="12"/>
        <w:tabs>
          <w:tab w:val="left" w:pos="1710"/>
          <w:tab w:val="left" w:pos="1800"/>
        </w:tabs>
        <w:spacing w:before="7"/>
        <w:ind w:right="2"/>
        <w:rPr>
          <w:rFonts w:cs="Courier New"/>
          <w:color w:val="000000"/>
          <w:szCs w:val="24"/>
        </w:rPr>
      </w:pPr>
    </w:p>
    <w:tbl>
      <w:tblPr>
        <w:tblStyle w:val="TableGrid"/>
        <w:tblpPr w:leftFromText="180" w:rightFromText="180" w:vertAnchor="text" w:tblpXSpec="center" w:tblpY="12"/>
        <w:tblW w:w="5628" w:type="pct"/>
        <w:tblInd w:w="0" w:type="dxa"/>
        <w:shd w:val="clear" w:color="auto" w:fill="DEEAF6" w:themeFill="accent1" w:themeFillTint="33"/>
        <w:tblLook w:val="0420" w:firstRow="1" w:lastRow="0" w:firstColumn="0" w:lastColumn="0" w:noHBand="0" w:noVBand="1"/>
      </w:tblPr>
      <w:tblGrid>
        <w:gridCol w:w="4860"/>
        <w:gridCol w:w="1709"/>
        <w:gridCol w:w="1621"/>
        <w:gridCol w:w="2334"/>
      </w:tblGrid>
      <w:tr w:rsidR="00994213" w:rsidRPr="00AB01B9" w14:paraId="1992C8D6" w14:textId="77777777" w:rsidTr="006C5A20">
        <w:trPr>
          <w:trHeight w:val="20"/>
        </w:trPr>
        <w:tc>
          <w:tcPr>
            <w:tcW w:w="2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A3848" w14:textId="77777777" w:rsidR="00994213" w:rsidRPr="00AB01B9" w:rsidRDefault="00994213" w:rsidP="00D65123">
            <w:pPr>
              <w:tabs>
                <w:tab w:val="clear" w:pos="432"/>
                <w:tab w:val="left" w:pos="720"/>
              </w:tabs>
              <w:jc w:val="center"/>
              <w:rPr>
                <w:rFonts w:eastAsiaTheme="minorHAnsi" w:cs="Courier New"/>
                <w:b/>
                <w:bCs/>
                <w:sz w:val="22"/>
                <w:szCs w:val="22"/>
              </w:rPr>
            </w:pPr>
            <w:bookmarkStart w:id="0" w:name="OLE_LINK1"/>
            <w:r w:rsidRPr="00AB01B9">
              <w:rPr>
                <w:rFonts w:eastAsiaTheme="minorHAnsi" w:cs="Courier New"/>
                <w:b/>
                <w:bCs/>
                <w:sz w:val="22"/>
                <w:szCs w:val="22"/>
              </w:rPr>
              <w:t>Conference Name</w:t>
            </w:r>
          </w:p>
        </w:tc>
        <w:tc>
          <w:tcPr>
            <w:tcW w:w="81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5DE7C5" w14:textId="77777777" w:rsidR="00994213" w:rsidRPr="00AB01B9" w:rsidRDefault="00994213" w:rsidP="00D65123">
            <w:pPr>
              <w:tabs>
                <w:tab w:val="clear" w:pos="432"/>
                <w:tab w:val="left" w:pos="720"/>
              </w:tabs>
              <w:jc w:val="center"/>
              <w:rPr>
                <w:rFonts w:eastAsiaTheme="minorHAnsi" w:cs="Courier New"/>
                <w:b/>
                <w:bCs/>
                <w:sz w:val="22"/>
                <w:szCs w:val="22"/>
              </w:rPr>
            </w:pPr>
            <w:r w:rsidRPr="00AB01B9">
              <w:rPr>
                <w:rFonts w:eastAsiaTheme="minorHAnsi" w:cs="Courier New"/>
                <w:b/>
                <w:bCs/>
                <w:sz w:val="22"/>
                <w:szCs w:val="22"/>
              </w:rPr>
              <w:t>Estimated Conference Start Date</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11A3B" w14:textId="77777777" w:rsidR="00994213" w:rsidRPr="00AB01B9" w:rsidRDefault="00994213" w:rsidP="00D65123">
            <w:pPr>
              <w:tabs>
                <w:tab w:val="clear" w:pos="432"/>
                <w:tab w:val="left" w:pos="720"/>
              </w:tabs>
              <w:jc w:val="center"/>
              <w:rPr>
                <w:rFonts w:eastAsiaTheme="minorHAnsi" w:cs="Courier New"/>
                <w:b/>
                <w:bCs/>
                <w:sz w:val="22"/>
                <w:szCs w:val="22"/>
              </w:rPr>
            </w:pPr>
            <w:r w:rsidRPr="00AB01B9">
              <w:rPr>
                <w:rFonts w:eastAsiaTheme="minorHAnsi" w:cs="Courier New"/>
                <w:b/>
                <w:bCs/>
                <w:sz w:val="22"/>
                <w:szCs w:val="22"/>
              </w:rPr>
              <w:t>Estimated Conference End Date</w:t>
            </w:r>
          </w:p>
        </w:tc>
        <w:tc>
          <w:tcPr>
            <w:tcW w:w="11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7FC9B" w14:textId="77777777" w:rsidR="00994213" w:rsidRPr="00AB01B9" w:rsidRDefault="00994213" w:rsidP="00D65123">
            <w:pPr>
              <w:tabs>
                <w:tab w:val="clear" w:pos="432"/>
                <w:tab w:val="left" w:pos="720"/>
              </w:tabs>
              <w:jc w:val="center"/>
              <w:rPr>
                <w:rFonts w:eastAsiaTheme="minorHAnsi" w:cs="Courier New"/>
                <w:b/>
                <w:bCs/>
                <w:sz w:val="22"/>
                <w:szCs w:val="22"/>
              </w:rPr>
            </w:pPr>
            <w:r w:rsidRPr="00AB01B9">
              <w:rPr>
                <w:rFonts w:eastAsiaTheme="minorHAnsi" w:cs="Courier New"/>
                <w:b/>
                <w:bCs/>
                <w:sz w:val="22"/>
                <w:szCs w:val="22"/>
              </w:rPr>
              <w:t>Location</w:t>
            </w:r>
          </w:p>
        </w:tc>
      </w:tr>
      <w:tr w:rsidR="00994213" w:rsidRPr="00AB01B9" w14:paraId="55B3B91E" w14:textId="77777777" w:rsidTr="006C5A20">
        <w:tblPrEx>
          <w:shd w:val="clear" w:color="auto" w:fill="auto"/>
        </w:tblPrEx>
        <w:trPr>
          <w:trHeight w:val="20"/>
        </w:trPr>
        <w:tc>
          <w:tcPr>
            <w:tcW w:w="2309" w:type="pct"/>
            <w:shd w:val="clear" w:color="auto" w:fill="DEEAF6" w:themeFill="accent1" w:themeFillTint="33"/>
            <w:vAlign w:val="center"/>
          </w:tcPr>
          <w:p w14:paraId="2F2F7D67" w14:textId="77777777" w:rsidR="00994213" w:rsidRPr="00AB01B9" w:rsidRDefault="00994213" w:rsidP="00D65123">
            <w:pPr>
              <w:rPr>
                <w:rFonts w:cs="Courier New"/>
                <w:color w:val="000000"/>
                <w:sz w:val="18"/>
                <w:szCs w:val="18"/>
              </w:rPr>
            </w:pPr>
            <w:r w:rsidRPr="00AB01B9">
              <w:rPr>
                <w:rFonts w:cs="Courier New"/>
                <w:color w:val="000000"/>
                <w:sz w:val="18"/>
                <w:szCs w:val="18"/>
              </w:rPr>
              <w:t>Naval Helicopter Association Symposium</w:t>
            </w:r>
          </w:p>
        </w:tc>
        <w:tc>
          <w:tcPr>
            <w:tcW w:w="812" w:type="pct"/>
            <w:shd w:val="clear" w:color="auto" w:fill="DEEAF6" w:themeFill="accent1" w:themeFillTint="33"/>
            <w:vAlign w:val="center"/>
          </w:tcPr>
          <w:p w14:paraId="4BEAB315" w14:textId="77777777" w:rsidR="00994213" w:rsidRPr="00010529" w:rsidRDefault="00994213" w:rsidP="00AA1FF1">
            <w:pPr>
              <w:jc w:val="center"/>
              <w:rPr>
                <w:rFonts w:cs="Courier New"/>
                <w:color w:val="000000"/>
                <w:sz w:val="18"/>
                <w:szCs w:val="18"/>
              </w:rPr>
            </w:pPr>
            <w:r w:rsidRPr="00010529">
              <w:rPr>
                <w:rFonts w:cs="Courier New"/>
                <w:color w:val="000000"/>
                <w:sz w:val="18"/>
                <w:szCs w:val="18"/>
              </w:rPr>
              <w:t>4 Oct 2021</w:t>
            </w:r>
          </w:p>
        </w:tc>
        <w:tc>
          <w:tcPr>
            <w:tcW w:w="770" w:type="pct"/>
            <w:shd w:val="clear" w:color="auto" w:fill="DEEAF6" w:themeFill="accent1" w:themeFillTint="33"/>
            <w:vAlign w:val="center"/>
          </w:tcPr>
          <w:p w14:paraId="05E4FE3B"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9 Oct 2021</w:t>
            </w:r>
          </w:p>
        </w:tc>
        <w:tc>
          <w:tcPr>
            <w:tcW w:w="1109" w:type="pct"/>
            <w:shd w:val="clear" w:color="auto" w:fill="DEEAF6" w:themeFill="accent1" w:themeFillTint="33"/>
            <w:vAlign w:val="center"/>
          </w:tcPr>
          <w:p w14:paraId="3CF9C97E"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San Diego, CA</w:t>
            </w:r>
          </w:p>
        </w:tc>
      </w:tr>
      <w:tr w:rsidR="00994213" w:rsidRPr="00AB01B9" w14:paraId="2442D99A" w14:textId="77777777" w:rsidTr="006C5A20">
        <w:trPr>
          <w:trHeight w:val="20"/>
        </w:trPr>
        <w:tc>
          <w:tcPr>
            <w:tcW w:w="23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1A5A3" w14:textId="77777777" w:rsidR="00994213" w:rsidRPr="00AB01B9" w:rsidRDefault="00994213" w:rsidP="00D65123">
            <w:pPr>
              <w:tabs>
                <w:tab w:val="clear" w:pos="432"/>
                <w:tab w:val="clear" w:pos="792"/>
                <w:tab w:val="clear" w:pos="1224"/>
                <w:tab w:val="clear" w:pos="4608"/>
                <w:tab w:val="clear" w:pos="8323"/>
              </w:tabs>
              <w:rPr>
                <w:rFonts w:cs="Courier New"/>
                <w:color w:val="000000"/>
                <w:sz w:val="18"/>
                <w:szCs w:val="18"/>
              </w:rPr>
            </w:pPr>
            <w:r w:rsidRPr="00AB01B9">
              <w:rPr>
                <w:rFonts w:cs="Courier New"/>
                <w:color w:val="000000"/>
                <w:sz w:val="18"/>
                <w:szCs w:val="18"/>
              </w:rPr>
              <w:t>Interservice/Industry Training, Simulation, and Education Conference</w:t>
            </w:r>
          </w:p>
        </w:tc>
        <w:tc>
          <w:tcPr>
            <w:tcW w:w="8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C5415" w14:textId="77777777" w:rsidR="00994213" w:rsidRPr="00AB01B9" w:rsidRDefault="00994213" w:rsidP="00D65123">
            <w:pPr>
              <w:jc w:val="center"/>
              <w:rPr>
                <w:rFonts w:cs="Courier New"/>
                <w:color w:val="000000"/>
                <w:sz w:val="18"/>
                <w:szCs w:val="18"/>
              </w:rPr>
            </w:pPr>
            <w:r>
              <w:rPr>
                <w:rFonts w:cs="Courier New"/>
                <w:color w:val="000000"/>
                <w:sz w:val="18"/>
                <w:szCs w:val="18"/>
              </w:rPr>
              <w:t>29 Nov 2021</w:t>
            </w:r>
          </w:p>
        </w:tc>
        <w:tc>
          <w:tcPr>
            <w:tcW w:w="77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25277" w14:textId="77777777" w:rsidR="00994213" w:rsidRPr="00AB01B9" w:rsidRDefault="00994213" w:rsidP="00D65123">
            <w:pPr>
              <w:jc w:val="center"/>
              <w:rPr>
                <w:rFonts w:cs="Courier New"/>
                <w:color w:val="000000"/>
                <w:sz w:val="18"/>
                <w:szCs w:val="18"/>
              </w:rPr>
            </w:pPr>
            <w:r>
              <w:rPr>
                <w:rFonts w:cs="Courier New"/>
                <w:color w:val="000000"/>
                <w:sz w:val="18"/>
                <w:szCs w:val="18"/>
              </w:rPr>
              <w:t>3 Dec 2021</w:t>
            </w:r>
          </w:p>
        </w:tc>
        <w:tc>
          <w:tcPr>
            <w:tcW w:w="11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278D8" w14:textId="77777777" w:rsidR="00994213" w:rsidRPr="00AB01B9" w:rsidRDefault="00994213" w:rsidP="00D65123">
            <w:pPr>
              <w:jc w:val="center"/>
              <w:rPr>
                <w:rFonts w:cs="Courier New"/>
                <w:color w:val="000000"/>
                <w:sz w:val="18"/>
                <w:szCs w:val="18"/>
              </w:rPr>
            </w:pPr>
            <w:r>
              <w:rPr>
                <w:rFonts w:cs="Courier New"/>
                <w:color w:val="000000"/>
                <w:sz w:val="18"/>
                <w:szCs w:val="18"/>
              </w:rPr>
              <w:t>Orlando, FL</w:t>
            </w:r>
          </w:p>
        </w:tc>
      </w:tr>
      <w:tr w:rsidR="00994213" w:rsidRPr="00AB01B9" w14:paraId="3D0C28EA" w14:textId="77777777" w:rsidTr="006C5A20">
        <w:tblPrEx>
          <w:shd w:val="clear" w:color="auto" w:fill="auto"/>
        </w:tblPrEx>
        <w:trPr>
          <w:trHeight w:val="20"/>
        </w:trPr>
        <w:tc>
          <w:tcPr>
            <w:tcW w:w="2309" w:type="pct"/>
            <w:shd w:val="clear" w:color="auto" w:fill="DEEAF6" w:themeFill="accent1" w:themeFillTint="33"/>
            <w:vAlign w:val="center"/>
          </w:tcPr>
          <w:p w14:paraId="33A2A869" w14:textId="77777777" w:rsidR="00994213" w:rsidRPr="00AB01B9" w:rsidRDefault="00994213" w:rsidP="00D65123">
            <w:pPr>
              <w:rPr>
                <w:rFonts w:cs="Courier New"/>
                <w:color w:val="000000"/>
                <w:sz w:val="18"/>
                <w:szCs w:val="18"/>
              </w:rPr>
            </w:pPr>
            <w:r w:rsidRPr="00AB01B9">
              <w:rPr>
                <w:rFonts w:cs="Courier New"/>
                <w:color w:val="000000"/>
                <w:sz w:val="18"/>
                <w:szCs w:val="18"/>
              </w:rPr>
              <w:t>American Geophysical Union Fall Meeting</w:t>
            </w:r>
          </w:p>
        </w:tc>
        <w:tc>
          <w:tcPr>
            <w:tcW w:w="812" w:type="pct"/>
            <w:shd w:val="clear" w:color="auto" w:fill="DEEAF6" w:themeFill="accent1" w:themeFillTint="33"/>
            <w:vAlign w:val="center"/>
          </w:tcPr>
          <w:p w14:paraId="02239838" w14:textId="77777777" w:rsidR="00994213" w:rsidRPr="00AB01B9" w:rsidRDefault="00994213" w:rsidP="00D65123">
            <w:pPr>
              <w:jc w:val="center"/>
              <w:rPr>
                <w:rFonts w:cs="Courier New"/>
                <w:color w:val="000000"/>
                <w:sz w:val="18"/>
                <w:szCs w:val="18"/>
              </w:rPr>
            </w:pPr>
            <w:r>
              <w:rPr>
                <w:rFonts w:cs="Courier New"/>
                <w:color w:val="000000"/>
                <w:sz w:val="18"/>
                <w:szCs w:val="18"/>
              </w:rPr>
              <w:t>13 Dec 2021</w:t>
            </w:r>
          </w:p>
        </w:tc>
        <w:tc>
          <w:tcPr>
            <w:tcW w:w="770" w:type="pct"/>
            <w:shd w:val="clear" w:color="auto" w:fill="DEEAF6" w:themeFill="accent1" w:themeFillTint="33"/>
            <w:vAlign w:val="center"/>
          </w:tcPr>
          <w:p w14:paraId="2A93482E" w14:textId="77777777" w:rsidR="00994213" w:rsidRPr="00AB01B9" w:rsidRDefault="00994213" w:rsidP="00071A0E">
            <w:pPr>
              <w:jc w:val="center"/>
              <w:rPr>
                <w:rFonts w:cs="Courier New"/>
                <w:color w:val="000000"/>
                <w:sz w:val="18"/>
                <w:szCs w:val="18"/>
              </w:rPr>
            </w:pPr>
            <w:r w:rsidRPr="00AB01B9">
              <w:rPr>
                <w:rFonts w:cs="Courier New"/>
                <w:color w:val="000000"/>
                <w:sz w:val="18"/>
                <w:szCs w:val="18"/>
              </w:rPr>
              <w:t>1</w:t>
            </w:r>
            <w:r>
              <w:rPr>
                <w:rFonts w:cs="Courier New"/>
                <w:color w:val="000000"/>
                <w:sz w:val="18"/>
                <w:szCs w:val="18"/>
              </w:rPr>
              <w:t>7 Dec 2021</w:t>
            </w:r>
          </w:p>
        </w:tc>
        <w:tc>
          <w:tcPr>
            <w:tcW w:w="1109" w:type="pct"/>
            <w:shd w:val="clear" w:color="auto" w:fill="DEEAF6" w:themeFill="accent1" w:themeFillTint="33"/>
            <w:vAlign w:val="center"/>
          </w:tcPr>
          <w:p w14:paraId="6F44CA27" w14:textId="77777777" w:rsidR="00994213" w:rsidRPr="00AB01B9" w:rsidRDefault="00994213" w:rsidP="00D65123">
            <w:pPr>
              <w:jc w:val="center"/>
              <w:rPr>
                <w:rFonts w:cs="Courier New"/>
                <w:color w:val="000000"/>
                <w:sz w:val="18"/>
                <w:szCs w:val="18"/>
              </w:rPr>
            </w:pPr>
            <w:r>
              <w:rPr>
                <w:rFonts w:cs="Courier New"/>
                <w:color w:val="000000"/>
                <w:sz w:val="18"/>
                <w:szCs w:val="18"/>
              </w:rPr>
              <w:t>New Orleans, LA</w:t>
            </w:r>
          </w:p>
        </w:tc>
      </w:tr>
      <w:tr w:rsidR="00994213" w:rsidRPr="00AB01B9" w14:paraId="504C8C7E" w14:textId="77777777" w:rsidTr="006C5A20">
        <w:tblPrEx>
          <w:shd w:val="clear" w:color="auto" w:fill="auto"/>
        </w:tblPrEx>
        <w:trPr>
          <w:trHeight w:val="20"/>
        </w:trPr>
        <w:tc>
          <w:tcPr>
            <w:tcW w:w="2309" w:type="pct"/>
            <w:shd w:val="clear" w:color="auto" w:fill="DEEAF6" w:themeFill="accent1" w:themeFillTint="33"/>
            <w:vAlign w:val="center"/>
          </w:tcPr>
          <w:p w14:paraId="168A5E78" w14:textId="77777777" w:rsidR="00994213" w:rsidRPr="00AB01B9" w:rsidRDefault="00994213" w:rsidP="00D65123">
            <w:pPr>
              <w:rPr>
                <w:rFonts w:cs="Courier New"/>
                <w:color w:val="000000"/>
                <w:sz w:val="18"/>
                <w:szCs w:val="18"/>
              </w:rPr>
            </w:pPr>
            <w:r w:rsidRPr="00AB01B9">
              <w:rPr>
                <w:rFonts w:cs="Courier New"/>
                <w:color w:val="000000"/>
                <w:sz w:val="18"/>
                <w:szCs w:val="18"/>
              </w:rPr>
              <w:t>Annual Surface Navy Association National Symposium</w:t>
            </w:r>
          </w:p>
        </w:tc>
        <w:tc>
          <w:tcPr>
            <w:tcW w:w="812" w:type="pct"/>
            <w:shd w:val="clear" w:color="auto" w:fill="DEEAF6" w:themeFill="accent1" w:themeFillTint="33"/>
            <w:vAlign w:val="center"/>
          </w:tcPr>
          <w:p w14:paraId="5556E3AE"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10 Jan 2022</w:t>
            </w:r>
          </w:p>
        </w:tc>
        <w:tc>
          <w:tcPr>
            <w:tcW w:w="770" w:type="pct"/>
            <w:shd w:val="clear" w:color="auto" w:fill="DEEAF6" w:themeFill="accent1" w:themeFillTint="33"/>
            <w:vAlign w:val="center"/>
          </w:tcPr>
          <w:p w14:paraId="01696BFF"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14 Jan 2022</w:t>
            </w:r>
          </w:p>
        </w:tc>
        <w:tc>
          <w:tcPr>
            <w:tcW w:w="1109" w:type="pct"/>
            <w:shd w:val="clear" w:color="auto" w:fill="DEEAF6" w:themeFill="accent1" w:themeFillTint="33"/>
            <w:vAlign w:val="center"/>
          </w:tcPr>
          <w:p w14:paraId="4460CAB0"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Crystal City, VA</w:t>
            </w:r>
          </w:p>
        </w:tc>
      </w:tr>
      <w:tr w:rsidR="00994213" w:rsidRPr="00AB01B9" w14:paraId="2393B6C8" w14:textId="77777777" w:rsidTr="006C5A20">
        <w:tblPrEx>
          <w:shd w:val="clear" w:color="auto" w:fill="auto"/>
        </w:tblPrEx>
        <w:trPr>
          <w:trHeight w:val="20"/>
        </w:trPr>
        <w:tc>
          <w:tcPr>
            <w:tcW w:w="2309" w:type="pct"/>
            <w:shd w:val="clear" w:color="auto" w:fill="DEEAF6" w:themeFill="accent1" w:themeFillTint="33"/>
            <w:vAlign w:val="center"/>
          </w:tcPr>
          <w:p w14:paraId="23B698D0" w14:textId="77777777" w:rsidR="00994213" w:rsidRPr="00AB01B9" w:rsidRDefault="00994213" w:rsidP="00D65123">
            <w:pPr>
              <w:rPr>
                <w:rFonts w:cs="Courier New"/>
                <w:color w:val="000000"/>
                <w:sz w:val="18"/>
                <w:szCs w:val="18"/>
              </w:rPr>
            </w:pPr>
            <w:r w:rsidRPr="00AB01B9">
              <w:rPr>
                <w:rFonts w:cs="Courier New"/>
                <w:color w:val="000000"/>
                <w:sz w:val="18"/>
                <w:szCs w:val="18"/>
              </w:rPr>
              <w:t xml:space="preserve">AFCEA West </w:t>
            </w:r>
          </w:p>
        </w:tc>
        <w:tc>
          <w:tcPr>
            <w:tcW w:w="812" w:type="pct"/>
            <w:shd w:val="clear" w:color="auto" w:fill="DEEAF6" w:themeFill="accent1" w:themeFillTint="33"/>
            <w:vAlign w:val="center"/>
          </w:tcPr>
          <w:p w14:paraId="2F1131A4" w14:textId="77777777" w:rsidR="00994213" w:rsidRPr="008F0966" w:rsidRDefault="00994213" w:rsidP="00064DA5">
            <w:pPr>
              <w:jc w:val="center"/>
              <w:rPr>
                <w:rFonts w:cs="Courier New"/>
                <w:strike/>
                <w:color w:val="000000"/>
                <w:sz w:val="18"/>
                <w:szCs w:val="18"/>
              </w:rPr>
            </w:pPr>
            <w:r w:rsidRPr="008F0966">
              <w:rPr>
                <w:rFonts w:cs="Courier New"/>
                <w:color w:val="000000"/>
                <w:sz w:val="18"/>
                <w:szCs w:val="18"/>
              </w:rPr>
              <w:t>16 Feb 2022</w:t>
            </w:r>
          </w:p>
        </w:tc>
        <w:tc>
          <w:tcPr>
            <w:tcW w:w="770" w:type="pct"/>
            <w:shd w:val="clear" w:color="auto" w:fill="DEEAF6" w:themeFill="accent1" w:themeFillTint="33"/>
            <w:vAlign w:val="center"/>
          </w:tcPr>
          <w:p w14:paraId="41AA1E65" w14:textId="77777777" w:rsidR="00994213" w:rsidRPr="008F0966" w:rsidRDefault="00994213" w:rsidP="00064DA5">
            <w:pPr>
              <w:jc w:val="center"/>
              <w:rPr>
                <w:rFonts w:cs="Courier New"/>
                <w:strike/>
                <w:color w:val="000000"/>
                <w:sz w:val="18"/>
                <w:szCs w:val="18"/>
              </w:rPr>
            </w:pPr>
            <w:r w:rsidRPr="008F0966">
              <w:rPr>
                <w:rFonts w:cs="Courier New"/>
                <w:color w:val="000000"/>
                <w:sz w:val="18"/>
                <w:szCs w:val="18"/>
              </w:rPr>
              <w:t>18 Feb 2022</w:t>
            </w:r>
          </w:p>
        </w:tc>
        <w:tc>
          <w:tcPr>
            <w:tcW w:w="1109" w:type="pct"/>
            <w:shd w:val="clear" w:color="auto" w:fill="DEEAF6" w:themeFill="accent1" w:themeFillTint="33"/>
            <w:vAlign w:val="center"/>
          </w:tcPr>
          <w:p w14:paraId="365CDCE9" w14:textId="77777777" w:rsidR="00994213" w:rsidRPr="008F0966" w:rsidRDefault="00994213" w:rsidP="00D65123">
            <w:pPr>
              <w:jc w:val="center"/>
              <w:rPr>
                <w:rFonts w:cs="Courier New"/>
                <w:color w:val="000000"/>
                <w:sz w:val="18"/>
                <w:szCs w:val="18"/>
              </w:rPr>
            </w:pPr>
            <w:r w:rsidRPr="008F0966">
              <w:rPr>
                <w:rFonts w:cs="Courier New"/>
                <w:color w:val="000000"/>
                <w:sz w:val="18"/>
                <w:szCs w:val="18"/>
              </w:rPr>
              <w:t>San Diego, CA</w:t>
            </w:r>
          </w:p>
        </w:tc>
      </w:tr>
      <w:tr w:rsidR="00994213" w:rsidRPr="00AB01B9" w14:paraId="62CDC5D5" w14:textId="77777777" w:rsidTr="006C5A20">
        <w:tblPrEx>
          <w:shd w:val="clear" w:color="auto" w:fill="auto"/>
        </w:tblPrEx>
        <w:trPr>
          <w:trHeight w:val="20"/>
        </w:trPr>
        <w:tc>
          <w:tcPr>
            <w:tcW w:w="2309" w:type="pct"/>
            <w:shd w:val="clear" w:color="auto" w:fill="DEEAF6" w:themeFill="accent1" w:themeFillTint="33"/>
            <w:vAlign w:val="center"/>
          </w:tcPr>
          <w:p w14:paraId="74D7CBDA" w14:textId="77777777" w:rsidR="00994213" w:rsidRPr="006161A6" w:rsidRDefault="00994213" w:rsidP="00D65123">
            <w:pPr>
              <w:rPr>
                <w:rFonts w:cs="Courier New"/>
                <w:color w:val="000000"/>
                <w:sz w:val="18"/>
                <w:szCs w:val="18"/>
              </w:rPr>
            </w:pPr>
            <w:r w:rsidRPr="006161A6">
              <w:rPr>
                <w:rFonts w:cs="Courier New"/>
                <w:color w:val="000000"/>
                <w:sz w:val="18"/>
                <w:szCs w:val="18"/>
              </w:rPr>
              <w:t>National Military Fish and Wildlife Association Workshop</w:t>
            </w:r>
          </w:p>
        </w:tc>
        <w:tc>
          <w:tcPr>
            <w:tcW w:w="812" w:type="pct"/>
            <w:shd w:val="clear" w:color="auto" w:fill="DEEAF6" w:themeFill="accent1" w:themeFillTint="33"/>
            <w:vAlign w:val="center"/>
          </w:tcPr>
          <w:p w14:paraId="15B4690D" w14:textId="77777777" w:rsidR="00994213" w:rsidRPr="006161A6" w:rsidRDefault="00994213" w:rsidP="00D65123">
            <w:pPr>
              <w:jc w:val="center"/>
              <w:rPr>
                <w:rFonts w:cs="Courier New"/>
                <w:color w:val="000000"/>
                <w:sz w:val="18"/>
                <w:szCs w:val="18"/>
              </w:rPr>
            </w:pPr>
            <w:r w:rsidRPr="006161A6">
              <w:rPr>
                <w:rFonts w:cs="Courier New"/>
                <w:color w:val="000000"/>
                <w:sz w:val="18"/>
                <w:szCs w:val="18"/>
              </w:rPr>
              <w:t>14 Mar 2022</w:t>
            </w:r>
          </w:p>
        </w:tc>
        <w:tc>
          <w:tcPr>
            <w:tcW w:w="770" w:type="pct"/>
            <w:shd w:val="clear" w:color="auto" w:fill="DEEAF6" w:themeFill="accent1" w:themeFillTint="33"/>
            <w:vAlign w:val="center"/>
          </w:tcPr>
          <w:p w14:paraId="452EDF21" w14:textId="77777777" w:rsidR="00994213" w:rsidRPr="006161A6" w:rsidRDefault="00994213" w:rsidP="00D65123">
            <w:pPr>
              <w:jc w:val="center"/>
              <w:rPr>
                <w:rFonts w:cs="Courier New"/>
                <w:color w:val="000000"/>
                <w:sz w:val="18"/>
                <w:szCs w:val="18"/>
              </w:rPr>
            </w:pPr>
            <w:r w:rsidRPr="006161A6">
              <w:rPr>
                <w:rFonts w:cs="Courier New"/>
                <w:color w:val="000000"/>
                <w:sz w:val="18"/>
                <w:szCs w:val="18"/>
              </w:rPr>
              <w:t>18 Mar 2022</w:t>
            </w:r>
          </w:p>
        </w:tc>
        <w:tc>
          <w:tcPr>
            <w:tcW w:w="1109" w:type="pct"/>
            <w:shd w:val="clear" w:color="auto" w:fill="DEEAF6" w:themeFill="accent1" w:themeFillTint="33"/>
            <w:vAlign w:val="center"/>
          </w:tcPr>
          <w:p w14:paraId="3232D2CD" w14:textId="77777777" w:rsidR="00994213" w:rsidRPr="006161A6" w:rsidRDefault="00994213" w:rsidP="00D65123">
            <w:pPr>
              <w:jc w:val="center"/>
              <w:rPr>
                <w:rFonts w:cs="Courier New"/>
                <w:color w:val="000000"/>
                <w:sz w:val="18"/>
                <w:szCs w:val="18"/>
              </w:rPr>
            </w:pPr>
            <w:r w:rsidRPr="006161A6">
              <w:rPr>
                <w:rFonts w:cs="Courier New"/>
                <w:color w:val="000000"/>
                <w:sz w:val="18"/>
                <w:szCs w:val="18"/>
              </w:rPr>
              <w:t>Spokane, WA</w:t>
            </w:r>
          </w:p>
        </w:tc>
      </w:tr>
      <w:tr w:rsidR="00994213" w:rsidRPr="00AB01B9" w14:paraId="3A454323" w14:textId="77777777" w:rsidTr="006C5A20">
        <w:tblPrEx>
          <w:shd w:val="clear" w:color="auto" w:fill="auto"/>
        </w:tblPrEx>
        <w:trPr>
          <w:trHeight w:val="20"/>
        </w:trPr>
        <w:tc>
          <w:tcPr>
            <w:tcW w:w="2309" w:type="pct"/>
            <w:shd w:val="clear" w:color="auto" w:fill="DEEAF6" w:themeFill="accent1" w:themeFillTint="33"/>
            <w:vAlign w:val="center"/>
          </w:tcPr>
          <w:p w14:paraId="0B2B6189" w14:textId="77777777" w:rsidR="00994213" w:rsidRPr="00AB01B9" w:rsidRDefault="00994213" w:rsidP="00D65123">
            <w:pPr>
              <w:rPr>
                <w:rFonts w:cs="Courier New"/>
                <w:color w:val="000000"/>
                <w:sz w:val="18"/>
                <w:szCs w:val="18"/>
              </w:rPr>
            </w:pPr>
            <w:r w:rsidRPr="00AB01B9">
              <w:rPr>
                <w:rFonts w:cs="Courier New"/>
                <w:color w:val="000000"/>
                <w:sz w:val="18"/>
                <w:szCs w:val="18"/>
              </w:rPr>
              <w:t>Uniformed Services Academy of Family Physicians Annual Meeting &amp; Exposition</w:t>
            </w:r>
          </w:p>
        </w:tc>
        <w:tc>
          <w:tcPr>
            <w:tcW w:w="812" w:type="pct"/>
            <w:shd w:val="clear" w:color="auto" w:fill="DEEAF6" w:themeFill="accent1" w:themeFillTint="33"/>
            <w:vAlign w:val="center"/>
          </w:tcPr>
          <w:p w14:paraId="1A49807D" w14:textId="77777777" w:rsidR="00994213" w:rsidRPr="00010529" w:rsidRDefault="00994213" w:rsidP="00064DA5">
            <w:pPr>
              <w:jc w:val="center"/>
              <w:rPr>
                <w:rFonts w:cs="Courier New"/>
                <w:color w:val="000000"/>
                <w:sz w:val="18"/>
                <w:szCs w:val="18"/>
              </w:rPr>
            </w:pPr>
            <w:r w:rsidRPr="00010529">
              <w:rPr>
                <w:rFonts w:cs="Courier New"/>
                <w:color w:val="000000"/>
                <w:sz w:val="18"/>
                <w:szCs w:val="18"/>
              </w:rPr>
              <w:t>30 Mar 2022</w:t>
            </w:r>
          </w:p>
        </w:tc>
        <w:tc>
          <w:tcPr>
            <w:tcW w:w="770" w:type="pct"/>
            <w:shd w:val="clear" w:color="auto" w:fill="DEEAF6" w:themeFill="accent1" w:themeFillTint="33"/>
            <w:vAlign w:val="center"/>
          </w:tcPr>
          <w:p w14:paraId="10D30C56" w14:textId="77777777" w:rsidR="00994213" w:rsidRPr="00010529" w:rsidRDefault="00994213" w:rsidP="00D65123">
            <w:pPr>
              <w:jc w:val="center"/>
              <w:rPr>
                <w:rFonts w:cs="Courier New"/>
                <w:color w:val="000000"/>
                <w:sz w:val="18"/>
                <w:szCs w:val="18"/>
              </w:rPr>
            </w:pPr>
            <w:r w:rsidRPr="00010529">
              <w:rPr>
                <w:rFonts w:cs="Courier New"/>
                <w:color w:val="000000"/>
                <w:sz w:val="18"/>
                <w:szCs w:val="18"/>
              </w:rPr>
              <w:t>4 Apr 2022</w:t>
            </w:r>
          </w:p>
        </w:tc>
        <w:tc>
          <w:tcPr>
            <w:tcW w:w="1109" w:type="pct"/>
            <w:shd w:val="clear" w:color="auto" w:fill="DEEAF6" w:themeFill="accent1" w:themeFillTint="33"/>
            <w:vAlign w:val="center"/>
          </w:tcPr>
          <w:p w14:paraId="0B8CF951" w14:textId="77777777" w:rsidR="00994213" w:rsidRPr="00010529" w:rsidRDefault="00994213" w:rsidP="00010529">
            <w:pPr>
              <w:jc w:val="center"/>
              <w:rPr>
                <w:rFonts w:cs="Courier New"/>
                <w:color w:val="000000"/>
                <w:sz w:val="18"/>
                <w:szCs w:val="18"/>
              </w:rPr>
            </w:pPr>
            <w:r w:rsidRPr="00010529">
              <w:rPr>
                <w:rFonts w:cs="Courier New"/>
                <w:color w:val="000000"/>
                <w:sz w:val="18"/>
                <w:szCs w:val="18"/>
              </w:rPr>
              <w:t>Anaheim, CA</w:t>
            </w:r>
          </w:p>
        </w:tc>
      </w:tr>
      <w:tr w:rsidR="00994213" w:rsidRPr="00AB01B9" w14:paraId="5A8929C0" w14:textId="77777777" w:rsidTr="006C5A20">
        <w:tblPrEx>
          <w:shd w:val="clear" w:color="auto" w:fill="auto"/>
        </w:tblPrEx>
        <w:trPr>
          <w:trHeight w:val="20"/>
        </w:trPr>
        <w:tc>
          <w:tcPr>
            <w:tcW w:w="2309" w:type="pct"/>
            <w:shd w:val="clear" w:color="auto" w:fill="DEEAF6" w:themeFill="accent1" w:themeFillTint="33"/>
            <w:vAlign w:val="center"/>
          </w:tcPr>
          <w:p w14:paraId="0E2D5DB9" w14:textId="77777777" w:rsidR="00994213" w:rsidRPr="00AB01B9" w:rsidRDefault="00994213" w:rsidP="00D65123">
            <w:pPr>
              <w:rPr>
                <w:rFonts w:cs="Courier New"/>
                <w:color w:val="000000"/>
                <w:sz w:val="18"/>
                <w:szCs w:val="18"/>
              </w:rPr>
            </w:pPr>
            <w:r w:rsidRPr="00AB01B9">
              <w:rPr>
                <w:rFonts w:cs="Courier New"/>
                <w:color w:val="000000"/>
                <w:sz w:val="18"/>
                <w:szCs w:val="18"/>
              </w:rPr>
              <w:t>SPIE Defense &amp; Commercial Sensing Conference</w:t>
            </w:r>
          </w:p>
        </w:tc>
        <w:tc>
          <w:tcPr>
            <w:tcW w:w="812" w:type="pct"/>
            <w:shd w:val="clear" w:color="auto" w:fill="DEEAF6" w:themeFill="accent1" w:themeFillTint="33"/>
            <w:vAlign w:val="center"/>
          </w:tcPr>
          <w:p w14:paraId="7D714B09" w14:textId="77777777" w:rsidR="00994213" w:rsidRPr="00D045D0" w:rsidRDefault="00994213" w:rsidP="00D65123">
            <w:pPr>
              <w:jc w:val="center"/>
              <w:rPr>
                <w:rFonts w:cs="Courier New"/>
                <w:color w:val="000000"/>
                <w:sz w:val="18"/>
                <w:szCs w:val="18"/>
              </w:rPr>
            </w:pPr>
            <w:r w:rsidRPr="00D045D0">
              <w:rPr>
                <w:rFonts w:cs="Courier New"/>
                <w:color w:val="000000"/>
                <w:sz w:val="18"/>
                <w:szCs w:val="18"/>
              </w:rPr>
              <w:t>3 Apr 2022</w:t>
            </w:r>
          </w:p>
        </w:tc>
        <w:tc>
          <w:tcPr>
            <w:tcW w:w="770" w:type="pct"/>
            <w:shd w:val="clear" w:color="auto" w:fill="DEEAF6" w:themeFill="accent1" w:themeFillTint="33"/>
            <w:vAlign w:val="center"/>
          </w:tcPr>
          <w:p w14:paraId="7E588762" w14:textId="77777777" w:rsidR="00994213" w:rsidRPr="00D045D0" w:rsidRDefault="00994213" w:rsidP="00D65123">
            <w:pPr>
              <w:jc w:val="center"/>
              <w:rPr>
                <w:rFonts w:cs="Courier New"/>
                <w:color w:val="000000"/>
                <w:sz w:val="18"/>
                <w:szCs w:val="18"/>
              </w:rPr>
            </w:pPr>
            <w:r w:rsidRPr="00D045D0">
              <w:rPr>
                <w:rFonts w:cs="Courier New"/>
                <w:color w:val="000000"/>
                <w:sz w:val="18"/>
                <w:szCs w:val="18"/>
              </w:rPr>
              <w:t>7 Apr 2022</w:t>
            </w:r>
          </w:p>
        </w:tc>
        <w:tc>
          <w:tcPr>
            <w:tcW w:w="1109" w:type="pct"/>
            <w:shd w:val="clear" w:color="auto" w:fill="DEEAF6" w:themeFill="accent1" w:themeFillTint="33"/>
            <w:vAlign w:val="center"/>
          </w:tcPr>
          <w:p w14:paraId="254EC931" w14:textId="77777777" w:rsidR="00994213" w:rsidRPr="00D045D0" w:rsidRDefault="00994213" w:rsidP="00D65123">
            <w:pPr>
              <w:jc w:val="center"/>
              <w:rPr>
                <w:rFonts w:cs="Courier New"/>
                <w:color w:val="000000"/>
                <w:sz w:val="18"/>
                <w:szCs w:val="18"/>
              </w:rPr>
            </w:pPr>
            <w:r w:rsidRPr="00D045D0">
              <w:rPr>
                <w:rFonts w:cs="Courier New"/>
                <w:color w:val="000000"/>
                <w:sz w:val="18"/>
                <w:szCs w:val="18"/>
              </w:rPr>
              <w:t>Orlando, FL</w:t>
            </w:r>
          </w:p>
        </w:tc>
      </w:tr>
      <w:tr w:rsidR="00994213" w:rsidRPr="00AB01B9" w14:paraId="154706EE" w14:textId="77777777" w:rsidTr="006C5A20">
        <w:tblPrEx>
          <w:shd w:val="clear" w:color="auto" w:fill="auto"/>
        </w:tblPrEx>
        <w:trPr>
          <w:trHeight w:val="20"/>
        </w:trPr>
        <w:tc>
          <w:tcPr>
            <w:tcW w:w="2309" w:type="pct"/>
            <w:shd w:val="clear" w:color="auto" w:fill="DEEAF6" w:themeFill="accent1" w:themeFillTint="33"/>
            <w:vAlign w:val="center"/>
          </w:tcPr>
          <w:p w14:paraId="5B13997E" w14:textId="77777777" w:rsidR="00994213" w:rsidRPr="00AB01B9" w:rsidRDefault="00994213" w:rsidP="00D65123">
            <w:pPr>
              <w:rPr>
                <w:rFonts w:cs="Courier New"/>
                <w:color w:val="000000"/>
                <w:sz w:val="18"/>
                <w:szCs w:val="18"/>
              </w:rPr>
            </w:pPr>
            <w:r w:rsidRPr="00AB01B9">
              <w:rPr>
                <w:rFonts w:cs="Courier New"/>
                <w:color w:val="000000"/>
                <w:sz w:val="18"/>
                <w:szCs w:val="18"/>
              </w:rPr>
              <w:t xml:space="preserve">Sea Air Space Exposition </w:t>
            </w:r>
          </w:p>
        </w:tc>
        <w:tc>
          <w:tcPr>
            <w:tcW w:w="812" w:type="pct"/>
            <w:shd w:val="clear" w:color="auto" w:fill="DEEAF6" w:themeFill="accent1" w:themeFillTint="33"/>
            <w:vAlign w:val="center"/>
          </w:tcPr>
          <w:p w14:paraId="19F46273" w14:textId="77777777" w:rsidR="00994213" w:rsidRPr="009904ED" w:rsidRDefault="00994213" w:rsidP="00D65123">
            <w:pPr>
              <w:jc w:val="center"/>
              <w:rPr>
                <w:rFonts w:cs="Courier New"/>
                <w:color w:val="000000"/>
                <w:sz w:val="18"/>
                <w:szCs w:val="18"/>
              </w:rPr>
            </w:pPr>
            <w:r w:rsidRPr="009904ED">
              <w:rPr>
                <w:rFonts w:cs="Courier New"/>
                <w:color w:val="000000"/>
                <w:sz w:val="18"/>
                <w:szCs w:val="18"/>
              </w:rPr>
              <w:t>4 Apr 2022</w:t>
            </w:r>
          </w:p>
        </w:tc>
        <w:tc>
          <w:tcPr>
            <w:tcW w:w="770" w:type="pct"/>
            <w:shd w:val="clear" w:color="auto" w:fill="DEEAF6" w:themeFill="accent1" w:themeFillTint="33"/>
            <w:vAlign w:val="center"/>
          </w:tcPr>
          <w:p w14:paraId="4F7189ED" w14:textId="77777777" w:rsidR="00994213" w:rsidRPr="009904ED" w:rsidRDefault="00994213" w:rsidP="00D65123">
            <w:pPr>
              <w:jc w:val="center"/>
              <w:rPr>
                <w:rFonts w:cs="Courier New"/>
                <w:color w:val="000000"/>
                <w:sz w:val="18"/>
                <w:szCs w:val="18"/>
              </w:rPr>
            </w:pPr>
            <w:r w:rsidRPr="009904ED">
              <w:rPr>
                <w:rFonts w:cs="Courier New"/>
                <w:color w:val="000000"/>
                <w:sz w:val="18"/>
                <w:szCs w:val="18"/>
              </w:rPr>
              <w:t>6 Apr 2022</w:t>
            </w:r>
          </w:p>
        </w:tc>
        <w:tc>
          <w:tcPr>
            <w:tcW w:w="1109" w:type="pct"/>
            <w:shd w:val="clear" w:color="auto" w:fill="DEEAF6" w:themeFill="accent1" w:themeFillTint="33"/>
            <w:vAlign w:val="center"/>
          </w:tcPr>
          <w:p w14:paraId="51C5331F" w14:textId="77777777" w:rsidR="00994213" w:rsidRPr="009904ED" w:rsidRDefault="00994213" w:rsidP="00D65123">
            <w:pPr>
              <w:jc w:val="center"/>
              <w:rPr>
                <w:rFonts w:cs="Courier New"/>
                <w:color w:val="000000"/>
                <w:sz w:val="18"/>
                <w:szCs w:val="18"/>
              </w:rPr>
            </w:pPr>
            <w:r w:rsidRPr="009904ED">
              <w:rPr>
                <w:rFonts w:cs="Courier New"/>
                <w:color w:val="000000"/>
                <w:sz w:val="18"/>
                <w:szCs w:val="18"/>
              </w:rPr>
              <w:t>National Harbor, MD</w:t>
            </w:r>
          </w:p>
        </w:tc>
      </w:tr>
      <w:tr w:rsidR="00994213" w:rsidRPr="00AB01B9" w14:paraId="14A8930C" w14:textId="77777777" w:rsidTr="00CD1006">
        <w:tblPrEx>
          <w:shd w:val="clear" w:color="auto" w:fill="auto"/>
        </w:tblPrEx>
        <w:trPr>
          <w:trHeight w:val="20"/>
        </w:trPr>
        <w:tc>
          <w:tcPr>
            <w:tcW w:w="2309" w:type="pct"/>
            <w:shd w:val="clear" w:color="auto" w:fill="DEEAF6" w:themeFill="accent1" w:themeFillTint="33"/>
            <w:vAlign w:val="center"/>
          </w:tcPr>
          <w:p w14:paraId="60E183B1" w14:textId="77777777" w:rsidR="00994213" w:rsidRPr="00AB01B9" w:rsidRDefault="00994213" w:rsidP="00CD1006">
            <w:pPr>
              <w:rPr>
                <w:rFonts w:cs="Courier New"/>
                <w:color w:val="000000"/>
                <w:sz w:val="18"/>
                <w:szCs w:val="18"/>
              </w:rPr>
            </w:pPr>
            <w:r w:rsidRPr="00AB01B9">
              <w:rPr>
                <w:rFonts w:cs="Courier New"/>
                <w:color w:val="000000"/>
                <w:sz w:val="18"/>
                <w:szCs w:val="18"/>
              </w:rPr>
              <w:t>XPONENTIAL, AUVSI</w:t>
            </w:r>
          </w:p>
        </w:tc>
        <w:tc>
          <w:tcPr>
            <w:tcW w:w="812" w:type="pct"/>
            <w:shd w:val="clear" w:color="auto" w:fill="DEEAF6" w:themeFill="accent1" w:themeFillTint="33"/>
            <w:vAlign w:val="center"/>
          </w:tcPr>
          <w:p w14:paraId="46861616" w14:textId="77777777" w:rsidR="00994213" w:rsidRPr="00A60AEB" w:rsidRDefault="00994213" w:rsidP="007D5B30">
            <w:pPr>
              <w:jc w:val="center"/>
              <w:rPr>
                <w:rFonts w:cs="Courier New"/>
                <w:color w:val="000000"/>
                <w:sz w:val="18"/>
                <w:szCs w:val="18"/>
              </w:rPr>
            </w:pPr>
            <w:r w:rsidRPr="00A60AEB">
              <w:rPr>
                <w:rFonts w:cs="Courier New"/>
                <w:color w:val="000000"/>
                <w:sz w:val="18"/>
                <w:szCs w:val="18"/>
              </w:rPr>
              <w:t>25 Apr 2022</w:t>
            </w:r>
          </w:p>
        </w:tc>
        <w:tc>
          <w:tcPr>
            <w:tcW w:w="770" w:type="pct"/>
            <w:shd w:val="clear" w:color="auto" w:fill="DEEAF6" w:themeFill="accent1" w:themeFillTint="33"/>
          </w:tcPr>
          <w:p w14:paraId="210A1C57" w14:textId="77777777" w:rsidR="00994213" w:rsidRPr="00A60AEB" w:rsidRDefault="00994213" w:rsidP="007D5B30">
            <w:pPr>
              <w:jc w:val="center"/>
              <w:rPr>
                <w:rFonts w:cs="Courier New"/>
                <w:color w:val="000000"/>
                <w:sz w:val="18"/>
                <w:szCs w:val="18"/>
              </w:rPr>
            </w:pPr>
            <w:r w:rsidRPr="00A60AEB">
              <w:rPr>
                <w:rFonts w:cs="Courier New"/>
                <w:color w:val="000000"/>
                <w:sz w:val="18"/>
                <w:szCs w:val="18"/>
              </w:rPr>
              <w:t>28 Apr 2022</w:t>
            </w:r>
          </w:p>
        </w:tc>
        <w:tc>
          <w:tcPr>
            <w:tcW w:w="1109" w:type="pct"/>
            <w:shd w:val="clear" w:color="auto" w:fill="DEEAF6" w:themeFill="accent1" w:themeFillTint="33"/>
            <w:vAlign w:val="center"/>
          </w:tcPr>
          <w:p w14:paraId="1BEE00FC" w14:textId="77777777" w:rsidR="00994213" w:rsidRPr="00A60AEB" w:rsidRDefault="00994213" w:rsidP="00CD1006">
            <w:pPr>
              <w:jc w:val="center"/>
              <w:rPr>
                <w:rFonts w:cs="Courier New"/>
                <w:color w:val="000000"/>
                <w:sz w:val="18"/>
                <w:szCs w:val="18"/>
              </w:rPr>
            </w:pPr>
            <w:r w:rsidRPr="00A60AEB">
              <w:rPr>
                <w:rFonts w:cs="Courier New"/>
                <w:color w:val="000000"/>
                <w:sz w:val="18"/>
                <w:szCs w:val="18"/>
              </w:rPr>
              <w:t>Orlando, FL</w:t>
            </w:r>
          </w:p>
        </w:tc>
      </w:tr>
      <w:tr w:rsidR="00994213" w:rsidRPr="00AB01B9" w14:paraId="663A0C4F" w14:textId="77777777" w:rsidTr="006C5A20">
        <w:tblPrEx>
          <w:shd w:val="clear" w:color="auto" w:fill="auto"/>
        </w:tblPrEx>
        <w:trPr>
          <w:trHeight w:val="20"/>
        </w:trPr>
        <w:tc>
          <w:tcPr>
            <w:tcW w:w="2309" w:type="pct"/>
            <w:shd w:val="clear" w:color="auto" w:fill="DEEAF6" w:themeFill="accent1" w:themeFillTint="33"/>
            <w:vAlign w:val="center"/>
          </w:tcPr>
          <w:p w14:paraId="221E027C" w14:textId="77777777" w:rsidR="00994213" w:rsidRPr="00AB01B9" w:rsidRDefault="00994213" w:rsidP="00D65123">
            <w:pPr>
              <w:rPr>
                <w:rFonts w:cs="Courier New"/>
                <w:color w:val="000000"/>
                <w:sz w:val="18"/>
                <w:szCs w:val="18"/>
              </w:rPr>
            </w:pPr>
            <w:r w:rsidRPr="00AB01B9">
              <w:rPr>
                <w:rFonts w:cs="Courier New"/>
                <w:color w:val="000000"/>
                <w:sz w:val="18"/>
                <w:szCs w:val="18"/>
              </w:rPr>
              <w:t>Scientific Meeting of the Aerospace Medical Association</w:t>
            </w:r>
          </w:p>
        </w:tc>
        <w:tc>
          <w:tcPr>
            <w:tcW w:w="812" w:type="pct"/>
            <w:shd w:val="clear" w:color="auto" w:fill="DEEAF6" w:themeFill="accent1" w:themeFillTint="33"/>
            <w:vAlign w:val="center"/>
          </w:tcPr>
          <w:p w14:paraId="745221B1"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22 May 2022</w:t>
            </w:r>
          </w:p>
        </w:tc>
        <w:tc>
          <w:tcPr>
            <w:tcW w:w="770" w:type="pct"/>
            <w:shd w:val="clear" w:color="auto" w:fill="DEEAF6" w:themeFill="accent1" w:themeFillTint="33"/>
            <w:vAlign w:val="center"/>
          </w:tcPr>
          <w:p w14:paraId="0DE36A8E"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26 May 2022</w:t>
            </w:r>
          </w:p>
        </w:tc>
        <w:tc>
          <w:tcPr>
            <w:tcW w:w="1109" w:type="pct"/>
            <w:shd w:val="clear" w:color="auto" w:fill="DEEAF6" w:themeFill="accent1" w:themeFillTint="33"/>
            <w:vAlign w:val="center"/>
          </w:tcPr>
          <w:p w14:paraId="687B88C0"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Reno, NV</w:t>
            </w:r>
          </w:p>
        </w:tc>
      </w:tr>
      <w:tr w:rsidR="00994213" w:rsidRPr="00AB01B9" w14:paraId="6F7456E7" w14:textId="77777777" w:rsidTr="006C5A20">
        <w:tblPrEx>
          <w:shd w:val="clear" w:color="auto" w:fill="auto"/>
        </w:tblPrEx>
        <w:trPr>
          <w:trHeight w:val="20"/>
        </w:trPr>
        <w:tc>
          <w:tcPr>
            <w:tcW w:w="2309" w:type="pct"/>
            <w:shd w:val="clear" w:color="auto" w:fill="DEEAF6" w:themeFill="accent1" w:themeFillTint="33"/>
            <w:vAlign w:val="center"/>
          </w:tcPr>
          <w:p w14:paraId="5BF71561" w14:textId="77777777" w:rsidR="00994213" w:rsidRPr="00AB01B9" w:rsidRDefault="00994213" w:rsidP="00D65123">
            <w:pPr>
              <w:rPr>
                <w:rFonts w:cs="Courier New"/>
                <w:color w:val="000000"/>
                <w:sz w:val="18"/>
                <w:szCs w:val="18"/>
              </w:rPr>
            </w:pPr>
            <w:r w:rsidRPr="00AB01B9">
              <w:rPr>
                <w:rFonts w:cs="Courier New"/>
                <w:color w:val="000000"/>
                <w:sz w:val="18"/>
                <w:szCs w:val="18"/>
              </w:rPr>
              <w:t>American Society of Military Comptrollers (ASMC) National Professional Development Institute</w:t>
            </w:r>
          </w:p>
        </w:tc>
        <w:tc>
          <w:tcPr>
            <w:tcW w:w="812" w:type="pct"/>
            <w:shd w:val="clear" w:color="auto" w:fill="DEEAF6" w:themeFill="accent1" w:themeFillTint="33"/>
            <w:vAlign w:val="center"/>
          </w:tcPr>
          <w:p w14:paraId="30FC0C8C" w14:textId="77777777" w:rsidR="00994213" w:rsidRPr="00AF7132" w:rsidRDefault="00994213" w:rsidP="00D65123">
            <w:pPr>
              <w:jc w:val="center"/>
              <w:rPr>
                <w:rFonts w:cs="Courier New"/>
                <w:color w:val="000000"/>
                <w:sz w:val="18"/>
                <w:szCs w:val="18"/>
              </w:rPr>
            </w:pPr>
            <w:r>
              <w:rPr>
                <w:rFonts w:cs="Courier New"/>
                <w:color w:val="000000"/>
                <w:sz w:val="18"/>
                <w:szCs w:val="18"/>
              </w:rPr>
              <w:t xml:space="preserve"> 1 Jun 2022</w:t>
            </w:r>
          </w:p>
        </w:tc>
        <w:tc>
          <w:tcPr>
            <w:tcW w:w="770" w:type="pct"/>
            <w:shd w:val="clear" w:color="auto" w:fill="DEEAF6" w:themeFill="accent1" w:themeFillTint="33"/>
            <w:vAlign w:val="center"/>
          </w:tcPr>
          <w:p w14:paraId="507A1653" w14:textId="77777777" w:rsidR="00994213" w:rsidRPr="00AF7132" w:rsidRDefault="00994213" w:rsidP="00D65123">
            <w:pPr>
              <w:jc w:val="center"/>
              <w:rPr>
                <w:rFonts w:cs="Courier New"/>
                <w:color w:val="000000"/>
                <w:sz w:val="18"/>
                <w:szCs w:val="18"/>
              </w:rPr>
            </w:pPr>
            <w:r>
              <w:rPr>
                <w:rFonts w:cs="Courier New"/>
                <w:color w:val="000000"/>
                <w:sz w:val="18"/>
                <w:szCs w:val="18"/>
              </w:rPr>
              <w:t>3 Jun 2022</w:t>
            </w:r>
          </w:p>
        </w:tc>
        <w:tc>
          <w:tcPr>
            <w:tcW w:w="1109" w:type="pct"/>
            <w:shd w:val="clear" w:color="auto" w:fill="DEEAF6" w:themeFill="accent1" w:themeFillTint="33"/>
            <w:vAlign w:val="center"/>
          </w:tcPr>
          <w:p w14:paraId="76B74238" w14:textId="77777777" w:rsidR="00994213" w:rsidRPr="00AF7132" w:rsidRDefault="00994213" w:rsidP="00D65123">
            <w:pPr>
              <w:jc w:val="center"/>
              <w:rPr>
                <w:rFonts w:cs="Courier New"/>
                <w:color w:val="000000"/>
                <w:sz w:val="18"/>
                <w:szCs w:val="18"/>
              </w:rPr>
            </w:pPr>
            <w:r>
              <w:rPr>
                <w:rFonts w:cs="Courier New"/>
                <w:color w:val="000000"/>
                <w:sz w:val="18"/>
                <w:szCs w:val="18"/>
              </w:rPr>
              <w:t>Atlanta, GA</w:t>
            </w:r>
          </w:p>
        </w:tc>
      </w:tr>
      <w:tr w:rsidR="00994213" w:rsidRPr="00AB01B9" w14:paraId="01DCCBBC" w14:textId="77777777" w:rsidTr="006C5A20">
        <w:tblPrEx>
          <w:shd w:val="clear" w:color="auto" w:fill="auto"/>
        </w:tblPrEx>
        <w:trPr>
          <w:trHeight w:val="20"/>
        </w:trPr>
        <w:tc>
          <w:tcPr>
            <w:tcW w:w="2309" w:type="pct"/>
            <w:shd w:val="clear" w:color="auto" w:fill="DEEAF6" w:themeFill="accent1" w:themeFillTint="33"/>
            <w:vAlign w:val="center"/>
          </w:tcPr>
          <w:p w14:paraId="5D36BFCC" w14:textId="77777777" w:rsidR="00994213" w:rsidRPr="00AB01B9" w:rsidRDefault="00994213" w:rsidP="00D65123">
            <w:pPr>
              <w:rPr>
                <w:rFonts w:cs="Courier New"/>
                <w:color w:val="000000"/>
                <w:sz w:val="18"/>
                <w:szCs w:val="18"/>
              </w:rPr>
            </w:pPr>
            <w:r w:rsidRPr="00AB01B9">
              <w:rPr>
                <w:rFonts w:cs="Courier New"/>
                <w:color w:val="000000"/>
                <w:sz w:val="18"/>
                <w:szCs w:val="18"/>
              </w:rPr>
              <w:t>Military Operations Research Society (MORS) Symposium</w:t>
            </w:r>
          </w:p>
        </w:tc>
        <w:tc>
          <w:tcPr>
            <w:tcW w:w="812" w:type="pct"/>
            <w:shd w:val="clear" w:color="auto" w:fill="DEEAF6" w:themeFill="accent1" w:themeFillTint="33"/>
            <w:vAlign w:val="center"/>
          </w:tcPr>
          <w:p w14:paraId="1868D3E5" w14:textId="77777777" w:rsidR="00994213" w:rsidRPr="008F0966" w:rsidRDefault="00994213" w:rsidP="00D65123">
            <w:pPr>
              <w:jc w:val="center"/>
              <w:rPr>
                <w:rFonts w:cs="Courier New"/>
                <w:color w:val="000000"/>
                <w:sz w:val="18"/>
                <w:szCs w:val="18"/>
              </w:rPr>
            </w:pPr>
            <w:r w:rsidRPr="008F0966">
              <w:rPr>
                <w:rFonts w:cs="Courier New"/>
                <w:color w:val="000000"/>
                <w:sz w:val="18"/>
                <w:szCs w:val="18"/>
              </w:rPr>
              <w:t>Jun 2022</w:t>
            </w:r>
          </w:p>
        </w:tc>
        <w:tc>
          <w:tcPr>
            <w:tcW w:w="770" w:type="pct"/>
            <w:shd w:val="clear" w:color="auto" w:fill="DEEAF6" w:themeFill="accent1" w:themeFillTint="33"/>
            <w:vAlign w:val="center"/>
          </w:tcPr>
          <w:p w14:paraId="0895C96B" w14:textId="77777777" w:rsidR="00994213" w:rsidRPr="008F0966" w:rsidRDefault="00994213" w:rsidP="00D65123">
            <w:pPr>
              <w:jc w:val="center"/>
              <w:rPr>
                <w:rFonts w:cs="Courier New"/>
                <w:color w:val="000000"/>
                <w:sz w:val="18"/>
                <w:szCs w:val="18"/>
              </w:rPr>
            </w:pPr>
            <w:r w:rsidRPr="008F0966">
              <w:rPr>
                <w:rFonts w:cs="Courier New"/>
                <w:color w:val="000000"/>
                <w:sz w:val="18"/>
                <w:szCs w:val="18"/>
              </w:rPr>
              <w:t>Jun 2022</w:t>
            </w:r>
          </w:p>
        </w:tc>
        <w:tc>
          <w:tcPr>
            <w:tcW w:w="1109" w:type="pct"/>
            <w:shd w:val="clear" w:color="auto" w:fill="DEEAF6" w:themeFill="accent1" w:themeFillTint="33"/>
            <w:vAlign w:val="center"/>
          </w:tcPr>
          <w:p w14:paraId="755CBD73" w14:textId="77777777" w:rsidR="00994213" w:rsidRPr="008F0966" w:rsidRDefault="00994213" w:rsidP="00D65123">
            <w:pPr>
              <w:jc w:val="center"/>
              <w:rPr>
                <w:rFonts w:cs="Courier New"/>
                <w:color w:val="000000"/>
                <w:sz w:val="18"/>
                <w:szCs w:val="18"/>
              </w:rPr>
            </w:pPr>
            <w:r w:rsidRPr="008F0966">
              <w:rPr>
                <w:rFonts w:cs="Courier New"/>
                <w:color w:val="000000"/>
                <w:sz w:val="18"/>
                <w:szCs w:val="18"/>
              </w:rPr>
              <w:t>Quantico, VA</w:t>
            </w:r>
          </w:p>
        </w:tc>
      </w:tr>
      <w:tr w:rsidR="00994213" w:rsidRPr="00AB01B9" w14:paraId="29B2DD27" w14:textId="77777777" w:rsidTr="006C5A20">
        <w:tblPrEx>
          <w:shd w:val="clear" w:color="auto" w:fill="auto"/>
        </w:tblPrEx>
        <w:trPr>
          <w:trHeight w:val="20"/>
        </w:trPr>
        <w:tc>
          <w:tcPr>
            <w:tcW w:w="2309" w:type="pct"/>
            <w:shd w:val="clear" w:color="auto" w:fill="DEEAF6" w:themeFill="accent1" w:themeFillTint="33"/>
            <w:vAlign w:val="center"/>
          </w:tcPr>
          <w:p w14:paraId="0E808E97" w14:textId="77777777" w:rsidR="00994213" w:rsidRPr="00AB01B9" w:rsidRDefault="00994213" w:rsidP="00D65123">
            <w:pPr>
              <w:rPr>
                <w:rFonts w:cs="Courier New"/>
                <w:color w:val="000000"/>
                <w:sz w:val="18"/>
                <w:szCs w:val="18"/>
              </w:rPr>
            </w:pPr>
            <w:r w:rsidRPr="00AB01B9">
              <w:rPr>
                <w:rFonts w:cs="Courier New"/>
                <w:color w:val="000000"/>
                <w:sz w:val="18"/>
                <w:szCs w:val="18"/>
              </w:rPr>
              <w:t>Federal Planning Training Workshop and the American Planning Association</w:t>
            </w:r>
          </w:p>
        </w:tc>
        <w:tc>
          <w:tcPr>
            <w:tcW w:w="812" w:type="pct"/>
            <w:shd w:val="clear" w:color="auto" w:fill="DEEAF6" w:themeFill="accent1" w:themeFillTint="33"/>
            <w:vAlign w:val="center"/>
          </w:tcPr>
          <w:p w14:paraId="74EAFF89" w14:textId="77777777" w:rsidR="00994213" w:rsidRPr="00AF7132" w:rsidRDefault="00994213" w:rsidP="00064DA5">
            <w:pPr>
              <w:jc w:val="center"/>
              <w:rPr>
                <w:rFonts w:cs="Courier New"/>
                <w:color w:val="000000"/>
                <w:sz w:val="18"/>
                <w:szCs w:val="18"/>
              </w:rPr>
            </w:pPr>
            <w:r w:rsidRPr="00AF7132">
              <w:rPr>
                <w:rFonts w:cs="Courier New"/>
                <w:color w:val="000000"/>
                <w:sz w:val="18"/>
                <w:szCs w:val="18"/>
              </w:rPr>
              <w:t>6 Jun 2022</w:t>
            </w:r>
          </w:p>
        </w:tc>
        <w:tc>
          <w:tcPr>
            <w:tcW w:w="770" w:type="pct"/>
            <w:shd w:val="clear" w:color="auto" w:fill="DEEAF6" w:themeFill="accent1" w:themeFillTint="33"/>
            <w:vAlign w:val="center"/>
          </w:tcPr>
          <w:p w14:paraId="765A22F4" w14:textId="77777777" w:rsidR="00994213" w:rsidRPr="00AF7132" w:rsidRDefault="00994213" w:rsidP="00064DA5">
            <w:pPr>
              <w:jc w:val="center"/>
              <w:rPr>
                <w:rFonts w:cs="Courier New"/>
                <w:color w:val="000000"/>
                <w:sz w:val="18"/>
                <w:szCs w:val="18"/>
              </w:rPr>
            </w:pPr>
            <w:r w:rsidRPr="00AF7132">
              <w:rPr>
                <w:rFonts w:cs="Courier New"/>
                <w:color w:val="000000"/>
                <w:sz w:val="18"/>
                <w:szCs w:val="18"/>
              </w:rPr>
              <w:t>9 Jun 2022</w:t>
            </w:r>
          </w:p>
        </w:tc>
        <w:tc>
          <w:tcPr>
            <w:tcW w:w="1109" w:type="pct"/>
            <w:shd w:val="clear" w:color="auto" w:fill="DEEAF6" w:themeFill="accent1" w:themeFillTint="33"/>
            <w:vAlign w:val="center"/>
          </w:tcPr>
          <w:p w14:paraId="7AFBD1F7" w14:textId="77777777" w:rsidR="00994213" w:rsidRPr="00AF7132" w:rsidRDefault="00994213" w:rsidP="00D65123">
            <w:pPr>
              <w:jc w:val="center"/>
              <w:rPr>
                <w:rFonts w:cs="Courier New"/>
                <w:color w:val="000000"/>
                <w:sz w:val="18"/>
                <w:szCs w:val="18"/>
              </w:rPr>
            </w:pPr>
            <w:r w:rsidRPr="00AF7132">
              <w:rPr>
                <w:rFonts w:cs="Courier New"/>
                <w:color w:val="000000"/>
                <w:sz w:val="18"/>
                <w:szCs w:val="18"/>
              </w:rPr>
              <w:t>Norfolk, VA</w:t>
            </w:r>
          </w:p>
        </w:tc>
      </w:tr>
      <w:tr w:rsidR="00994213" w:rsidRPr="00AB01B9" w14:paraId="2F925E56" w14:textId="77777777" w:rsidTr="006C5A20">
        <w:tblPrEx>
          <w:shd w:val="clear" w:color="auto" w:fill="auto"/>
        </w:tblPrEx>
        <w:trPr>
          <w:trHeight w:val="20"/>
        </w:trPr>
        <w:tc>
          <w:tcPr>
            <w:tcW w:w="2309" w:type="pct"/>
            <w:shd w:val="clear" w:color="auto" w:fill="DEEAF6" w:themeFill="accent1" w:themeFillTint="33"/>
            <w:vAlign w:val="center"/>
          </w:tcPr>
          <w:p w14:paraId="4DDAF4B6" w14:textId="77777777" w:rsidR="00994213" w:rsidRPr="00AB01B9" w:rsidRDefault="00994213" w:rsidP="00D65123">
            <w:pPr>
              <w:rPr>
                <w:rFonts w:cs="Courier New"/>
                <w:color w:val="000000"/>
                <w:sz w:val="18"/>
                <w:szCs w:val="18"/>
              </w:rPr>
            </w:pPr>
            <w:r w:rsidRPr="00AB01B9">
              <w:rPr>
                <w:rFonts w:cs="Courier New"/>
                <w:color w:val="000000"/>
                <w:sz w:val="18"/>
                <w:szCs w:val="18"/>
              </w:rPr>
              <w:t>Black Hat</w:t>
            </w:r>
          </w:p>
        </w:tc>
        <w:tc>
          <w:tcPr>
            <w:tcW w:w="812" w:type="pct"/>
            <w:shd w:val="clear" w:color="auto" w:fill="DEEAF6" w:themeFill="accent1" w:themeFillTint="33"/>
            <w:vAlign w:val="center"/>
          </w:tcPr>
          <w:p w14:paraId="63EAD843"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Jul 2022</w:t>
            </w:r>
          </w:p>
        </w:tc>
        <w:tc>
          <w:tcPr>
            <w:tcW w:w="770" w:type="pct"/>
            <w:shd w:val="clear" w:color="auto" w:fill="DEEAF6" w:themeFill="accent1" w:themeFillTint="33"/>
            <w:vAlign w:val="center"/>
          </w:tcPr>
          <w:p w14:paraId="43775CA1"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Jul 2022</w:t>
            </w:r>
          </w:p>
        </w:tc>
        <w:tc>
          <w:tcPr>
            <w:tcW w:w="1109" w:type="pct"/>
            <w:shd w:val="clear" w:color="auto" w:fill="DEEAF6" w:themeFill="accent1" w:themeFillTint="33"/>
            <w:vAlign w:val="center"/>
          </w:tcPr>
          <w:p w14:paraId="5529619B"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Las Vegas, NV</w:t>
            </w:r>
          </w:p>
        </w:tc>
      </w:tr>
      <w:tr w:rsidR="00994213" w:rsidRPr="00AB01B9" w14:paraId="6F8AFCB8" w14:textId="77777777" w:rsidTr="006C5A20">
        <w:tblPrEx>
          <w:shd w:val="clear" w:color="auto" w:fill="auto"/>
        </w:tblPrEx>
        <w:trPr>
          <w:trHeight w:val="20"/>
        </w:trPr>
        <w:tc>
          <w:tcPr>
            <w:tcW w:w="2309" w:type="pct"/>
            <w:shd w:val="clear" w:color="auto" w:fill="DEEAF6" w:themeFill="accent1" w:themeFillTint="33"/>
            <w:vAlign w:val="center"/>
          </w:tcPr>
          <w:p w14:paraId="1D39D9B8" w14:textId="77777777" w:rsidR="00994213" w:rsidRPr="00AB01B9" w:rsidRDefault="00994213" w:rsidP="00D65123">
            <w:pPr>
              <w:rPr>
                <w:rFonts w:cs="Courier New"/>
                <w:color w:val="000000"/>
                <w:sz w:val="18"/>
                <w:szCs w:val="18"/>
              </w:rPr>
            </w:pPr>
            <w:r w:rsidRPr="00AB01B9">
              <w:rPr>
                <w:rFonts w:cs="Courier New"/>
                <w:color w:val="000000"/>
                <w:sz w:val="18"/>
                <w:szCs w:val="18"/>
              </w:rPr>
              <w:t>Association of Government Accountants – Professional Development Training Conference</w:t>
            </w:r>
          </w:p>
        </w:tc>
        <w:tc>
          <w:tcPr>
            <w:tcW w:w="812" w:type="pct"/>
            <w:shd w:val="clear" w:color="auto" w:fill="DEEAF6" w:themeFill="accent1" w:themeFillTint="33"/>
            <w:vAlign w:val="center"/>
          </w:tcPr>
          <w:p w14:paraId="4F621E77"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17 Jul 2022</w:t>
            </w:r>
          </w:p>
        </w:tc>
        <w:tc>
          <w:tcPr>
            <w:tcW w:w="770" w:type="pct"/>
            <w:shd w:val="clear" w:color="auto" w:fill="DEEAF6" w:themeFill="accent1" w:themeFillTint="33"/>
            <w:vAlign w:val="center"/>
          </w:tcPr>
          <w:p w14:paraId="0237A509" w14:textId="77777777" w:rsidR="00994213" w:rsidRPr="00CA05DD" w:rsidRDefault="00994213" w:rsidP="009904ED">
            <w:pPr>
              <w:jc w:val="center"/>
              <w:rPr>
                <w:rFonts w:cs="Courier New"/>
                <w:color w:val="000000"/>
                <w:sz w:val="18"/>
                <w:szCs w:val="18"/>
              </w:rPr>
            </w:pPr>
            <w:r w:rsidRPr="00CA05DD">
              <w:rPr>
                <w:rFonts w:cs="Courier New"/>
                <w:color w:val="000000"/>
                <w:sz w:val="18"/>
                <w:szCs w:val="18"/>
              </w:rPr>
              <w:t>20 Jul 2022</w:t>
            </w:r>
          </w:p>
        </w:tc>
        <w:tc>
          <w:tcPr>
            <w:tcW w:w="1109" w:type="pct"/>
            <w:shd w:val="clear" w:color="auto" w:fill="DEEAF6" w:themeFill="accent1" w:themeFillTint="33"/>
            <w:vAlign w:val="center"/>
          </w:tcPr>
          <w:p w14:paraId="2BC2E9AB"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Anaheim, CA</w:t>
            </w:r>
          </w:p>
        </w:tc>
      </w:tr>
      <w:tr w:rsidR="00994213" w:rsidRPr="00AB01B9" w14:paraId="016D1CCA" w14:textId="77777777" w:rsidTr="006C5A20">
        <w:tblPrEx>
          <w:shd w:val="clear" w:color="auto" w:fill="auto"/>
        </w:tblPrEx>
        <w:trPr>
          <w:trHeight w:val="20"/>
        </w:trPr>
        <w:tc>
          <w:tcPr>
            <w:tcW w:w="2309" w:type="pct"/>
            <w:shd w:val="clear" w:color="auto" w:fill="DEEAF6" w:themeFill="accent1" w:themeFillTint="33"/>
            <w:vAlign w:val="center"/>
          </w:tcPr>
          <w:p w14:paraId="420E0725" w14:textId="77777777" w:rsidR="00994213" w:rsidRPr="00AB01B9" w:rsidRDefault="00994213" w:rsidP="00D65123">
            <w:pPr>
              <w:rPr>
                <w:rFonts w:cs="Courier New"/>
                <w:color w:val="000000"/>
                <w:sz w:val="18"/>
                <w:szCs w:val="18"/>
              </w:rPr>
            </w:pPr>
            <w:r w:rsidRPr="00AB01B9">
              <w:rPr>
                <w:rFonts w:cs="Courier New"/>
                <w:color w:val="000000"/>
                <w:sz w:val="18"/>
                <w:szCs w:val="18"/>
              </w:rPr>
              <w:t xml:space="preserve">The Energy Exchange </w:t>
            </w:r>
          </w:p>
        </w:tc>
        <w:tc>
          <w:tcPr>
            <w:tcW w:w="812" w:type="pct"/>
            <w:shd w:val="clear" w:color="auto" w:fill="DEEAF6" w:themeFill="accent1" w:themeFillTint="33"/>
            <w:vAlign w:val="center"/>
          </w:tcPr>
          <w:p w14:paraId="2F34EA4A"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Aug 2022</w:t>
            </w:r>
          </w:p>
        </w:tc>
        <w:tc>
          <w:tcPr>
            <w:tcW w:w="770" w:type="pct"/>
            <w:shd w:val="clear" w:color="auto" w:fill="DEEAF6" w:themeFill="accent1" w:themeFillTint="33"/>
            <w:vAlign w:val="center"/>
          </w:tcPr>
          <w:p w14:paraId="1C0CD62D"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Aug 2022</w:t>
            </w:r>
          </w:p>
        </w:tc>
        <w:tc>
          <w:tcPr>
            <w:tcW w:w="1109" w:type="pct"/>
            <w:shd w:val="clear" w:color="auto" w:fill="DEEAF6" w:themeFill="accent1" w:themeFillTint="33"/>
            <w:vAlign w:val="center"/>
          </w:tcPr>
          <w:p w14:paraId="33814627" w14:textId="77777777" w:rsidR="00994213" w:rsidRPr="00CA05DD" w:rsidRDefault="00994213" w:rsidP="00D65123">
            <w:pPr>
              <w:jc w:val="center"/>
              <w:rPr>
                <w:rFonts w:cs="Courier New"/>
                <w:color w:val="000000"/>
                <w:sz w:val="18"/>
                <w:szCs w:val="18"/>
              </w:rPr>
            </w:pPr>
            <w:r w:rsidRPr="00CA05DD">
              <w:rPr>
                <w:rFonts w:cs="Courier New"/>
                <w:color w:val="000000"/>
                <w:sz w:val="18"/>
                <w:szCs w:val="18"/>
              </w:rPr>
              <w:t>TBD</w:t>
            </w:r>
          </w:p>
        </w:tc>
      </w:tr>
      <w:tr w:rsidR="00994213" w:rsidRPr="00AB01B9" w14:paraId="552DDAE4" w14:textId="77777777" w:rsidTr="006C5A20">
        <w:tblPrEx>
          <w:shd w:val="clear" w:color="auto" w:fill="auto"/>
        </w:tblPrEx>
        <w:trPr>
          <w:trHeight w:val="20"/>
        </w:trPr>
        <w:tc>
          <w:tcPr>
            <w:tcW w:w="2309" w:type="pct"/>
            <w:shd w:val="clear" w:color="auto" w:fill="DEEAF6" w:themeFill="accent1" w:themeFillTint="33"/>
            <w:vAlign w:val="center"/>
          </w:tcPr>
          <w:p w14:paraId="51F623F5" w14:textId="77777777" w:rsidR="00994213" w:rsidRPr="00AB01B9" w:rsidRDefault="00994213" w:rsidP="00D65123">
            <w:pPr>
              <w:rPr>
                <w:rFonts w:cs="Courier New"/>
                <w:color w:val="000000"/>
                <w:sz w:val="18"/>
                <w:szCs w:val="18"/>
              </w:rPr>
            </w:pPr>
            <w:r w:rsidRPr="00AB01B9">
              <w:rPr>
                <w:rFonts w:cs="Courier New"/>
                <w:color w:val="000000"/>
                <w:sz w:val="18"/>
                <w:szCs w:val="18"/>
              </w:rPr>
              <w:t xml:space="preserve">GSA </w:t>
            </w:r>
            <w:proofErr w:type="spellStart"/>
            <w:r w:rsidRPr="00AB01B9">
              <w:rPr>
                <w:rFonts w:cs="Courier New"/>
                <w:color w:val="000000"/>
                <w:sz w:val="18"/>
                <w:szCs w:val="18"/>
              </w:rPr>
              <w:t>SmartPay</w:t>
            </w:r>
            <w:proofErr w:type="spellEnd"/>
            <w:r w:rsidRPr="00AB01B9">
              <w:rPr>
                <w:rFonts w:cs="Courier New"/>
                <w:color w:val="000000"/>
                <w:sz w:val="18"/>
                <w:szCs w:val="18"/>
              </w:rPr>
              <w:t xml:space="preserve"> Training Forum</w:t>
            </w:r>
          </w:p>
        </w:tc>
        <w:tc>
          <w:tcPr>
            <w:tcW w:w="812" w:type="pct"/>
            <w:shd w:val="clear" w:color="auto" w:fill="DEEAF6" w:themeFill="accent1" w:themeFillTint="33"/>
            <w:vAlign w:val="center"/>
          </w:tcPr>
          <w:p w14:paraId="6ACE5F25" w14:textId="77777777" w:rsidR="00994213" w:rsidRPr="00CA05DD" w:rsidRDefault="00994213" w:rsidP="00D65123">
            <w:pPr>
              <w:jc w:val="center"/>
              <w:rPr>
                <w:rFonts w:cs="Courier New"/>
                <w:color w:val="000000"/>
                <w:sz w:val="18"/>
                <w:szCs w:val="18"/>
              </w:rPr>
            </w:pPr>
            <w:r>
              <w:rPr>
                <w:rFonts w:cs="Courier New"/>
                <w:color w:val="000000"/>
                <w:sz w:val="18"/>
                <w:szCs w:val="18"/>
              </w:rPr>
              <w:t>2 Aug</w:t>
            </w:r>
            <w:r w:rsidRPr="00CA05DD">
              <w:rPr>
                <w:rFonts w:cs="Courier New"/>
                <w:color w:val="000000"/>
                <w:sz w:val="18"/>
                <w:szCs w:val="18"/>
              </w:rPr>
              <w:t xml:space="preserve"> 2022</w:t>
            </w:r>
          </w:p>
        </w:tc>
        <w:tc>
          <w:tcPr>
            <w:tcW w:w="770" w:type="pct"/>
            <w:shd w:val="clear" w:color="auto" w:fill="DEEAF6" w:themeFill="accent1" w:themeFillTint="33"/>
            <w:vAlign w:val="center"/>
          </w:tcPr>
          <w:p w14:paraId="0A24FE63" w14:textId="77777777" w:rsidR="00994213" w:rsidRPr="00CA05DD" w:rsidRDefault="00994213" w:rsidP="00D65123">
            <w:pPr>
              <w:jc w:val="center"/>
              <w:rPr>
                <w:rFonts w:cs="Courier New"/>
                <w:color w:val="000000"/>
                <w:sz w:val="18"/>
                <w:szCs w:val="18"/>
              </w:rPr>
            </w:pPr>
            <w:r>
              <w:rPr>
                <w:rFonts w:cs="Courier New"/>
                <w:color w:val="000000"/>
                <w:sz w:val="18"/>
                <w:szCs w:val="18"/>
              </w:rPr>
              <w:t>4 Aug 2022</w:t>
            </w:r>
          </w:p>
        </w:tc>
        <w:tc>
          <w:tcPr>
            <w:tcW w:w="1109" w:type="pct"/>
            <w:shd w:val="clear" w:color="auto" w:fill="DEEAF6" w:themeFill="accent1" w:themeFillTint="33"/>
            <w:vAlign w:val="center"/>
          </w:tcPr>
          <w:p w14:paraId="483FDDD4" w14:textId="77777777" w:rsidR="00994213" w:rsidRPr="00CA05DD" w:rsidRDefault="00994213" w:rsidP="00D65123">
            <w:pPr>
              <w:jc w:val="center"/>
              <w:rPr>
                <w:rFonts w:cs="Courier New"/>
                <w:color w:val="000000"/>
                <w:sz w:val="18"/>
                <w:szCs w:val="18"/>
              </w:rPr>
            </w:pPr>
            <w:r>
              <w:rPr>
                <w:rFonts w:cs="Courier New"/>
                <w:color w:val="000000"/>
                <w:sz w:val="18"/>
                <w:szCs w:val="18"/>
              </w:rPr>
              <w:t>Virtual</w:t>
            </w:r>
          </w:p>
        </w:tc>
      </w:tr>
      <w:tr w:rsidR="00994213" w:rsidRPr="00AB01B9" w14:paraId="33DF37F0" w14:textId="77777777" w:rsidTr="006C5A20">
        <w:tblPrEx>
          <w:shd w:val="clear" w:color="auto" w:fill="auto"/>
        </w:tblPrEx>
        <w:trPr>
          <w:trHeight w:val="20"/>
        </w:trPr>
        <w:tc>
          <w:tcPr>
            <w:tcW w:w="2309" w:type="pct"/>
            <w:shd w:val="clear" w:color="auto" w:fill="DEEAF6" w:themeFill="accent1" w:themeFillTint="33"/>
            <w:vAlign w:val="center"/>
          </w:tcPr>
          <w:p w14:paraId="5B33449A" w14:textId="77777777" w:rsidR="00994213" w:rsidRPr="001D76B6" w:rsidRDefault="00994213" w:rsidP="00D65123">
            <w:pPr>
              <w:rPr>
                <w:rFonts w:cs="Courier New"/>
                <w:color w:val="000000"/>
                <w:sz w:val="18"/>
                <w:szCs w:val="18"/>
              </w:rPr>
            </w:pPr>
            <w:r w:rsidRPr="001D76B6">
              <w:rPr>
                <w:rFonts w:cs="Courier New"/>
                <w:color w:val="000000"/>
                <w:sz w:val="18"/>
                <w:szCs w:val="18"/>
              </w:rPr>
              <w:t xml:space="preserve">Tailhook </w:t>
            </w:r>
          </w:p>
        </w:tc>
        <w:tc>
          <w:tcPr>
            <w:tcW w:w="812" w:type="pct"/>
            <w:shd w:val="clear" w:color="auto" w:fill="DEEAF6" w:themeFill="accent1" w:themeFillTint="33"/>
            <w:vAlign w:val="center"/>
          </w:tcPr>
          <w:p w14:paraId="58DBB7BD"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Sep 2022</w:t>
            </w:r>
          </w:p>
        </w:tc>
        <w:tc>
          <w:tcPr>
            <w:tcW w:w="770" w:type="pct"/>
            <w:shd w:val="clear" w:color="auto" w:fill="DEEAF6" w:themeFill="accent1" w:themeFillTint="33"/>
            <w:vAlign w:val="center"/>
          </w:tcPr>
          <w:p w14:paraId="0024A7CE"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Sep 2022</w:t>
            </w:r>
          </w:p>
        </w:tc>
        <w:tc>
          <w:tcPr>
            <w:tcW w:w="1109" w:type="pct"/>
            <w:shd w:val="clear" w:color="auto" w:fill="DEEAF6" w:themeFill="accent1" w:themeFillTint="33"/>
            <w:vAlign w:val="center"/>
          </w:tcPr>
          <w:p w14:paraId="19462AA8" w14:textId="77777777" w:rsidR="00994213" w:rsidRPr="001D76B6" w:rsidRDefault="00994213" w:rsidP="00D65123">
            <w:pPr>
              <w:jc w:val="center"/>
              <w:rPr>
                <w:rFonts w:cs="Courier New"/>
                <w:color w:val="000000"/>
                <w:sz w:val="18"/>
                <w:szCs w:val="18"/>
              </w:rPr>
            </w:pPr>
            <w:r w:rsidRPr="001D76B6">
              <w:rPr>
                <w:rFonts w:cs="Courier New"/>
                <w:color w:val="000000"/>
                <w:sz w:val="18"/>
                <w:szCs w:val="18"/>
              </w:rPr>
              <w:t>TBD</w:t>
            </w:r>
          </w:p>
        </w:tc>
      </w:tr>
      <w:tr w:rsidR="00994213" w:rsidRPr="00AB01B9" w14:paraId="70AD83CD" w14:textId="77777777" w:rsidTr="006C5A20">
        <w:tblPrEx>
          <w:shd w:val="clear" w:color="auto" w:fill="auto"/>
        </w:tblPrEx>
        <w:trPr>
          <w:trHeight w:val="20"/>
        </w:trPr>
        <w:tc>
          <w:tcPr>
            <w:tcW w:w="2309" w:type="pct"/>
            <w:shd w:val="clear" w:color="auto" w:fill="DEEAF6" w:themeFill="accent1" w:themeFillTint="33"/>
            <w:vAlign w:val="center"/>
          </w:tcPr>
          <w:p w14:paraId="1571D048" w14:textId="77777777" w:rsidR="00994213" w:rsidRPr="00AB01B9" w:rsidRDefault="00994213" w:rsidP="00D65123">
            <w:pPr>
              <w:rPr>
                <w:rFonts w:cs="Courier New"/>
                <w:color w:val="000000"/>
                <w:sz w:val="18"/>
                <w:szCs w:val="18"/>
              </w:rPr>
            </w:pPr>
            <w:r w:rsidRPr="00AB01B9">
              <w:rPr>
                <w:rFonts w:cs="Courier New"/>
                <w:color w:val="000000"/>
                <w:sz w:val="18"/>
                <w:szCs w:val="18"/>
              </w:rPr>
              <w:t>National Organization for Victim Assistance Annual Training Event</w:t>
            </w:r>
          </w:p>
        </w:tc>
        <w:tc>
          <w:tcPr>
            <w:tcW w:w="812" w:type="pct"/>
            <w:shd w:val="clear" w:color="auto" w:fill="DEEAF6" w:themeFill="accent1" w:themeFillTint="33"/>
            <w:vAlign w:val="center"/>
          </w:tcPr>
          <w:p w14:paraId="4A501AE5" w14:textId="77777777" w:rsidR="00994213" w:rsidRPr="001E39AD" w:rsidRDefault="00994213" w:rsidP="00D65123">
            <w:pPr>
              <w:jc w:val="center"/>
              <w:rPr>
                <w:rFonts w:cs="Courier New"/>
                <w:color w:val="000000"/>
                <w:sz w:val="18"/>
                <w:szCs w:val="18"/>
              </w:rPr>
            </w:pPr>
            <w:r w:rsidRPr="001E39AD">
              <w:rPr>
                <w:rFonts w:cs="Courier New"/>
                <w:color w:val="000000"/>
                <w:sz w:val="18"/>
                <w:szCs w:val="18"/>
              </w:rPr>
              <w:t>Sep 2022</w:t>
            </w:r>
          </w:p>
        </w:tc>
        <w:tc>
          <w:tcPr>
            <w:tcW w:w="770" w:type="pct"/>
            <w:shd w:val="clear" w:color="auto" w:fill="DEEAF6" w:themeFill="accent1" w:themeFillTint="33"/>
            <w:vAlign w:val="center"/>
          </w:tcPr>
          <w:p w14:paraId="7E249AA1" w14:textId="77777777" w:rsidR="00994213" w:rsidRPr="001E39AD" w:rsidRDefault="00994213" w:rsidP="00D65123">
            <w:pPr>
              <w:jc w:val="center"/>
              <w:rPr>
                <w:rFonts w:cs="Courier New"/>
                <w:color w:val="000000"/>
                <w:sz w:val="18"/>
                <w:szCs w:val="18"/>
              </w:rPr>
            </w:pPr>
            <w:r w:rsidRPr="001E39AD">
              <w:rPr>
                <w:rFonts w:cs="Courier New"/>
                <w:color w:val="000000"/>
                <w:sz w:val="18"/>
                <w:szCs w:val="18"/>
              </w:rPr>
              <w:t>Sep 2022</w:t>
            </w:r>
          </w:p>
        </w:tc>
        <w:tc>
          <w:tcPr>
            <w:tcW w:w="1109" w:type="pct"/>
            <w:shd w:val="clear" w:color="auto" w:fill="DEEAF6" w:themeFill="accent1" w:themeFillTint="33"/>
            <w:vAlign w:val="center"/>
          </w:tcPr>
          <w:p w14:paraId="5D4D11B7" w14:textId="77777777" w:rsidR="00994213" w:rsidRPr="001E39AD" w:rsidRDefault="00994213" w:rsidP="00D65123">
            <w:pPr>
              <w:jc w:val="center"/>
              <w:rPr>
                <w:rFonts w:cs="Courier New"/>
                <w:color w:val="000000"/>
                <w:sz w:val="18"/>
                <w:szCs w:val="18"/>
              </w:rPr>
            </w:pPr>
            <w:r w:rsidRPr="001E39AD">
              <w:rPr>
                <w:rFonts w:cs="Courier New"/>
                <w:color w:val="000000"/>
                <w:sz w:val="18"/>
                <w:szCs w:val="18"/>
              </w:rPr>
              <w:t>TBD</w:t>
            </w:r>
          </w:p>
        </w:tc>
      </w:tr>
      <w:tr w:rsidR="00994213" w:rsidRPr="00AB01B9" w14:paraId="00D60FBF" w14:textId="77777777" w:rsidTr="006C5A20">
        <w:tblPrEx>
          <w:shd w:val="clear" w:color="auto" w:fill="auto"/>
        </w:tblPrEx>
        <w:trPr>
          <w:trHeight w:val="20"/>
        </w:trPr>
        <w:tc>
          <w:tcPr>
            <w:tcW w:w="2309" w:type="pct"/>
            <w:shd w:val="clear" w:color="auto" w:fill="DEEAF6" w:themeFill="accent1" w:themeFillTint="33"/>
            <w:vAlign w:val="center"/>
          </w:tcPr>
          <w:p w14:paraId="4BA64602" w14:textId="77777777" w:rsidR="00994213" w:rsidRPr="00AB01B9" w:rsidRDefault="00994213" w:rsidP="00D65123">
            <w:pPr>
              <w:rPr>
                <w:rFonts w:cs="Courier New"/>
                <w:color w:val="000000"/>
                <w:sz w:val="18"/>
                <w:szCs w:val="18"/>
              </w:rPr>
            </w:pPr>
            <w:r>
              <w:rPr>
                <w:rFonts w:cs="Courier New"/>
                <w:color w:val="000000"/>
                <w:sz w:val="18"/>
                <w:szCs w:val="18"/>
              </w:rPr>
              <w:t>Oceans</w:t>
            </w:r>
          </w:p>
        </w:tc>
        <w:tc>
          <w:tcPr>
            <w:tcW w:w="812" w:type="pct"/>
            <w:shd w:val="clear" w:color="auto" w:fill="DEEAF6" w:themeFill="accent1" w:themeFillTint="33"/>
            <w:vAlign w:val="center"/>
          </w:tcPr>
          <w:p w14:paraId="44D8A25A" w14:textId="77777777" w:rsidR="00994213" w:rsidRPr="001D76B6" w:rsidRDefault="00994213" w:rsidP="00D65123">
            <w:pPr>
              <w:jc w:val="center"/>
              <w:rPr>
                <w:rFonts w:cs="Courier New"/>
                <w:color w:val="000000"/>
                <w:sz w:val="18"/>
                <w:szCs w:val="18"/>
              </w:rPr>
            </w:pPr>
            <w:r>
              <w:rPr>
                <w:rFonts w:cs="Courier New"/>
                <w:color w:val="000000"/>
                <w:sz w:val="18"/>
                <w:szCs w:val="18"/>
              </w:rPr>
              <w:t>17 Oct 2022</w:t>
            </w:r>
          </w:p>
        </w:tc>
        <w:tc>
          <w:tcPr>
            <w:tcW w:w="770" w:type="pct"/>
            <w:shd w:val="clear" w:color="auto" w:fill="DEEAF6" w:themeFill="accent1" w:themeFillTint="33"/>
            <w:vAlign w:val="center"/>
          </w:tcPr>
          <w:p w14:paraId="45D9388D" w14:textId="77777777" w:rsidR="00994213" w:rsidRPr="001D76B6" w:rsidRDefault="00994213" w:rsidP="00D65123">
            <w:pPr>
              <w:jc w:val="center"/>
              <w:rPr>
                <w:rFonts w:cs="Courier New"/>
                <w:color w:val="000000"/>
                <w:sz w:val="18"/>
                <w:szCs w:val="18"/>
              </w:rPr>
            </w:pPr>
            <w:r>
              <w:rPr>
                <w:rFonts w:cs="Courier New"/>
                <w:color w:val="000000"/>
                <w:sz w:val="18"/>
                <w:szCs w:val="18"/>
              </w:rPr>
              <w:t>21 Oct 2022</w:t>
            </w:r>
          </w:p>
        </w:tc>
        <w:tc>
          <w:tcPr>
            <w:tcW w:w="1109" w:type="pct"/>
            <w:shd w:val="clear" w:color="auto" w:fill="DEEAF6" w:themeFill="accent1" w:themeFillTint="33"/>
            <w:vAlign w:val="center"/>
          </w:tcPr>
          <w:p w14:paraId="395B5B9B" w14:textId="77777777" w:rsidR="00994213" w:rsidRPr="001D76B6" w:rsidRDefault="00994213" w:rsidP="00D65123">
            <w:pPr>
              <w:jc w:val="center"/>
              <w:rPr>
                <w:rFonts w:cs="Courier New"/>
                <w:color w:val="000000"/>
                <w:sz w:val="18"/>
                <w:szCs w:val="18"/>
              </w:rPr>
            </w:pPr>
            <w:r>
              <w:rPr>
                <w:rFonts w:cs="Courier New"/>
                <w:color w:val="000000"/>
                <w:sz w:val="18"/>
                <w:szCs w:val="18"/>
              </w:rPr>
              <w:t>Hampton Roads, VA</w:t>
            </w:r>
          </w:p>
        </w:tc>
      </w:tr>
      <w:bookmarkEnd w:id="0"/>
    </w:tbl>
    <w:p w14:paraId="76B1A505" w14:textId="77777777" w:rsidR="00DF6BD2" w:rsidRPr="00F4391C" w:rsidRDefault="00DF6BD2" w:rsidP="00DF6BD2">
      <w:pPr>
        <w:spacing w:before="7"/>
        <w:ind w:right="2"/>
        <w:rPr>
          <w:rFonts w:cs="Courier New"/>
          <w:color w:val="000000"/>
          <w:szCs w:val="24"/>
          <w:highlight w:val="red"/>
        </w:rPr>
      </w:pPr>
    </w:p>
    <w:p w14:paraId="6A6DDA4B" w14:textId="77777777" w:rsidR="00E626B8" w:rsidRDefault="00E626B8"/>
    <w:sectPr w:rsidR="00E626B8" w:rsidSect="008C140E">
      <w:headerReference w:type="default" r:id="rId10"/>
      <w:pgSz w:w="12240" w:h="15840"/>
      <w:pgMar w:top="1440" w:right="1440" w:bottom="9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333D" w14:textId="77777777" w:rsidR="004A15F7" w:rsidRDefault="004A15F7" w:rsidP="00DF6BD2">
      <w:r>
        <w:separator/>
      </w:r>
    </w:p>
  </w:endnote>
  <w:endnote w:type="continuationSeparator" w:id="0">
    <w:p w14:paraId="3CCFAB86" w14:textId="77777777" w:rsidR="004A15F7" w:rsidRDefault="004A15F7" w:rsidP="00DF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C422" w14:textId="77777777" w:rsidR="004A15F7" w:rsidRDefault="004A15F7" w:rsidP="00DF6BD2">
      <w:r>
        <w:separator/>
      </w:r>
    </w:p>
  </w:footnote>
  <w:footnote w:type="continuationSeparator" w:id="0">
    <w:p w14:paraId="2C93EE38" w14:textId="77777777" w:rsidR="004A15F7" w:rsidRDefault="004A15F7" w:rsidP="00DF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2F40" w14:textId="689A7DA1" w:rsidR="0015614E" w:rsidRDefault="0015614E" w:rsidP="00DF6BD2">
    <w:pPr>
      <w:pStyle w:val="Header"/>
      <w:jc w:val="center"/>
      <w:rPr>
        <w:sz w:val="16"/>
        <w:szCs w:val="16"/>
      </w:rPr>
    </w:pPr>
    <w:r>
      <w:rPr>
        <w:i/>
        <w:sz w:val="16"/>
        <w:szCs w:val="16"/>
      </w:rPr>
      <w:tab/>
      <w:t xml:space="preserve">                                                                          </w:t>
    </w:r>
    <w:r>
      <w:rPr>
        <w:sz w:val="16"/>
        <w:szCs w:val="16"/>
      </w:rPr>
      <w:t xml:space="preserve">Revised: </w:t>
    </w:r>
    <w:r w:rsidR="00763326">
      <w:rPr>
        <w:sz w:val="16"/>
        <w:szCs w:val="16"/>
        <w:u w:val="single"/>
      </w:rPr>
      <w:t>2 Dec</w:t>
    </w:r>
    <w:r w:rsidR="00547DBC">
      <w:rPr>
        <w:sz w:val="16"/>
        <w:szCs w:val="16"/>
        <w:u w:val="single"/>
      </w:rPr>
      <w:t xml:space="preserve"> 2021</w:t>
    </w:r>
  </w:p>
  <w:p w14:paraId="7EF0B6E9" w14:textId="77777777" w:rsidR="0015614E" w:rsidRPr="0015614E" w:rsidRDefault="0015614E" w:rsidP="00DF6BD2">
    <w:pPr>
      <w:pStyle w:val="Header"/>
      <w:jc w:val="center"/>
      <w:rPr>
        <w:sz w:val="16"/>
        <w:szCs w:val="16"/>
      </w:rPr>
    </w:pPr>
  </w:p>
  <w:p w14:paraId="628E1B51" w14:textId="247E38CF" w:rsidR="00DF6BD2" w:rsidRPr="00EB2780" w:rsidRDefault="00DF6BD2" w:rsidP="00DF6BD2">
    <w:pPr>
      <w:pStyle w:val="Header"/>
      <w:jc w:val="center"/>
      <w:rPr>
        <w:i/>
        <w:sz w:val="16"/>
        <w:szCs w:val="16"/>
      </w:rPr>
    </w:pPr>
    <w:r w:rsidRPr="00EB2780">
      <w:rPr>
        <w:i/>
        <w:sz w:val="16"/>
        <w:szCs w:val="16"/>
      </w:rPr>
      <w:t xml:space="preserve">Please note:  This list will change periodically depending on dates, locations, costs, etc. Do not assume this is a final and approved list, because it will be changed as necessary.  </w:t>
    </w:r>
  </w:p>
  <w:p w14:paraId="00BADDF4" w14:textId="77777777" w:rsidR="00DF6BD2" w:rsidRPr="00F9723F" w:rsidRDefault="00DF6BD2">
    <w:pPr>
      <w:pStyle w:val="Header"/>
      <w:rPr>
        <w:sz w:val="22"/>
        <w:szCs w:val="22"/>
      </w:rPr>
    </w:pPr>
  </w:p>
  <w:p w14:paraId="1BE196DC" w14:textId="6A16C60C" w:rsidR="00EB2780" w:rsidRPr="00EB2780" w:rsidRDefault="00547DBC" w:rsidP="00EB2780">
    <w:pPr>
      <w:spacing w:before="7"/>
      <w:ind w:right="2"/>
      <w:jc w:val="center"/>
      <w:rPr>
        <w:rFonts w:cs="Courier New"/>
        <w:b/>
        <w:spacing w:val="-1"/>
        <w:w w:val="105"/>
        <w:szCs w:val="24"/>
        <w:u w:val="single"/>
      </w:rPr>
    </w:pPr>
    <w:r>
      <w:rPr>
        <w:rFonts w:cs="Courier New"/>
        <w:b/>
        <w:spacing w:val="-1"/>
        <w:w w:val="105"/>
        <w:szCs w:val="24"/>
        <w:u w:val="single"/>
      </w:rPr>
      <w:t>FY22</w:t>
    </w:r>
    <w:r w:rsidR="00EB2780" w:rsidRPr="00EB2780">
      <w:rPr>
        <w:rFonts w:cs="Courier New"/>
        <w:b/>
        <w:spacing w:val="-1"/>
        <w:w w:val="105"/>
        <w:szCs w:val="24"/>
        <w:u w:val="single"/>
      </w:rPr>
      <w:t xml:space="preserve"> “BLUE LIST”</w:t>
    </w:r>
  </w:p>
  <w:p w14:paraId="386538C3" w14:textId="35957196" w:rsidR="00EB2780" w:rsidRPr="00EB2780" w:rsidRDefault="00EB2780" w:rsidP="00EB2780">
    <w:pPr>
      <w:spacing w:before="7"/>
      <w:ind w:right="2"/>
      <w:jc w:val="center"/>
      <w:rPr>
        <w:rFonts w:cs="Courier New"/>
        <w:b/>
        <w:spacing w:val="-1"/>
        <w:w w:val="105"/>
        <w:szCs w:val="24"/>
        <w:u w:val="single"/>
      </w:rPr>
    </w:pPr>
    <w:r w:rsidRPr="00EB2780">
      <w:rPr>
        <w:rFonts w:cs="Courier New"/>
        <w:b/>
        <w:spacing w:val="-1"/>
        <w:w w:val="105"/>
        <w:szCs w:val="24"/>
        <w:u w:val="single"/>
      </w:rPr>
      <w:t>DEPARTMENT OF THE NAVY</w:t>
    </w:r>
    <w:r w:rsidRPr="00EB2780">
      <w:rPr>
        <w:rFonts w:cs="Courier New"/>
        <w:b/>
        <w:w w:val="105"/>
        <w:szCs w:val="24"/>
        <w:u w:val="single"/>
      </w:rPr>
      <w:t xml:space="preserve"> </w:t>
    </w:r>
    <w:r w:rsidR="00547DBC">
      <w:rPr>
        <w:rFonts w:cs="Courier New"/>
        <w:b/>
        <w:spacing w:val="-1"/>
        <w:w w:val="105"/>
        <w:szCs w:val="24"/>
        <w:u w:val="single"/>
      </w:rPr>
      <w:t>FY22</w:t>
    </w:r>
    <w:r w:rsidRPr="00EB2780">
      <w:rPr>
        <w:rFonts w:cs="Courier New"/>
        <w:b/>
        <w:spacing w:val="-1"/>
        <w:w w:val="105"/>
        <w:szCs w:val="24"/>
        <w:u w:val="single"/>
      </w:rPr>
      <w:t xml:space="preserve"> </w:t>
    </w:r>
    <w:r w:rsidRPr="00EB2780">
      <w:rPr>
        <w:rFonts w:cs="Courier New"/>
        <w:b/>
        <w:spacing w:val="-12"/>
        <w:w w:val="105"/>
        <w:szCs w:val="24"/>
        <w:u w:val="single"/>
      </w:rPr>
      <w:t xml:space="preserve">NON-DOD HIGH-RISK </w:t>
    </w:r>
    <w:r w:rsidRPr="00EB2780">
      <w:rPr>
        <w:rFonts w:cs="Courier New"/>
        <w:b/>
        <w:spacing w:val="-1"/>
        <w:w w:val="105"/>
        <w:szCs w:val="24"/>
        <w:u w:val="single"/>
      </w:rPr>
      <w:t>CONFERENCES</w:t>
    </w:r>
  </w:p>
  <w:p w14:paraId="1E3F50B8" w14:textId="77777777" w:rsidR="00EB2780" w:rsidRPr="00EB2780" w:rsidRDefault="00EB2780" w:rsidP="00EB2780">
    <w:pPr>
      <w:spacing w:before="7"/>
      <w:ind w:right="2"/>
      <w:jc w:val="center"/>
      <w:rPr>
        <w:rFonts w:cs="Courier New"/>
        <w:b/>
        <w:spacing w:val="-12"/>
        <w:w w:val="105"/>
        <w:szCs w:val="24"/>
        <w:u w:val="single"/>
      </w:rPr>
    </w:pPr>
    <w:r w:rsidRPr="006E7A50">
      <w:rPr>
        <w:rFonts w:cs="Courier New"/>
        <w:b/>
        <w:spacing w:val="-12"/>
        <w:w w:val="105"/>
        <w:szCs w:val="24"/>
      </w:rPr>
      <w:t xml:space="preserve"> </w:t>
    </w:r>
    <w:r w:rsidRPr="00EB2780">
      <w:rPr>
        <w:rFonts w:cs="Courier New"/>
        <w:b/>
        <w:w w:val="105"/>
        <w:szCs w:val="24"/>
        <w:u w:val="single"/>
      </w:rPr>
      <w:t>REQUIRING TIER 1 OR TIER 2 APPROVAL</w:t>
    </w:r>
    <w:r w:rsidRPr="00EB2780">
      <w:rPr>
        <w:rFonts w:cs="Courier New"/>
        <w:b/>
        <w:spacing w:val="-12"/>
        <w:w w:val="105"/>
        <w:szCs w:val="24"/>
        <w:u w:val="single"/>
      </w:rPr>
      <w:t xml:space="preserve"> </w:t>
    </w:r>
  </w:p>
  <w:p w14:paraId="7E0863BA" w14:textId="77777777" w:rsidR="00EB2780" w:rsidRPr="00F9723F" w:rsidRDefault="00EB2780" w:rsidP="00EB2780">
    <w:pPr>
      <w:spacing w:before="7"/>
      <w:ind w:right="2"/>
      <w:jc w:val="center"/>
      <w:rPr>
        <w:rFonts w:cs="Courier New"/>
        <w:b/>
        <w:spacing w:val="-1"/>
        <w:w w:val="105"/>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D2"/>
    <w:rsid w:val="00000783"/>
    <w:rsid w:val="00010529"/>
    <w:rsid w:val="00011F99"/>
    <w:rsid w:val="00026458"/>
    <w:rsid w:val="00034DA8"/>
    <w:rsid w:val="000434F0"/>
    <w:rsid w:val="000469D8"/>
    <w:rsid w:val="00062D80"/>
    <w:rsid w:val="00064DA5"/>
    <w:rsid w:val="00071A0E"/>
    <w:rsid w:val="000A0E6F"/>
    <w:rsid w:val="000A79E5"/>
    <w:rsid w:val="000C2964"/>
    <w:rsid w:val="0014516C"/>
    <w:rsid w:val="00145B20"/>
    <w:rsid w:val="001514B3"/>
    <w:rsid w:val="00151FD2"/>
    <w:rsid w:val="00152D56"/>
    <w:rsid w:val="0015614E"/>
    <w:rsid w:val="00186A04"/>
    <w:rsid w:val="001A2AD2"/>
    <w:rsid w:val="001A6E08"/>
    <w:rsid w:val="001D76B6"/>
    <w:rsid w:val="001E0595"/>
    <w:rsid w:val="001E0A2B"/>
    <w:rsid w:val="001E39AD"/>
    <w:rsid w:val="00207F91"/>
    <w:rsid w:val="00210D57"/>
    <w:rsid w:val="0022531E"/>
    <w:rsid w:val="002343F8"/>
    <w:rsid w:val="0026799B"/>
    <w:rsid w:val="002A76A1"/>
    <w:rsid w:val="002B0BED"/>
    <w:rsid w:val="00304BBB"/>
    <w:rsid w:val="003762F7"/>
    <w:rsid w:val="00383AF5"/>
    <w:rsid w:val="003848C7"/>
    <w:rsid w:val="003A5CE4"/>
    <w:rsid w:val="003E22AA"/>
    <w:rsid w:val="0040438A"/>
    <w:rsid w:val="00427708"/>
    <w:rsid w:val="0043726A"/>
    <w:rsid w:val="00453557"/>
    <w:rsid w:val="004953B8"/>
    <w:rsid w:val="00496B39"/>
    <w:rsid w:val="004A15F7"/>
    <w:rsid w:val="004B4500"/>
    <w:rsid w:val="004B6E60"/>
    <w:rsid w:val="004B7601"/>
    <w:rsid w:val="004D5F92"/>
    <w:rsid w:val="005245C4"/>
    <w:rsid w:val="00530B80"/>
    <w:rsid w:val="0054121B"/>
    <w:rsid w:val="00542F02"/>
    <w:rsid w:val="00547DBC"/>
    <w:rsid w:val="005655A9"/>
    <w:rsid w:val="005C6A45"/>
    <w:rsid w:val="005D29CA"/>
    <w:rsid w:val="00606213"/>
    <w:rsid w:val="006161A6"/>
    <w:rsid w:val="00641A31"/>
    <w:rsid w:val="00673232"/>
    <w:rsid w:val="00690EC9"/>
    <w:rsid w:val="006C5A20"/>
    <w:rsid w:val="006E7A50"/>
    <w:rsid w:val="007060A6"/>
    <w:rsid w:val="00706234"/>
    <w:rsid w:val="007102D6"/>
    <w:rsid w:val="007173E0"/>
    <w:rsid w:val="00750672"/>
    <w:rsid w:val="00763326"/>
    <w:rsid w:val="007D284F"/>
    <w:rsid w:val="007D5B30"/>
    <w:rsid w:val="008058E0"/>
    <w:rsid w:val="00853746"/>
    <w:rsid w:val="00871D2E"/>
    <w:rsid w:val="008948E0"/>
    <w:rsid w:val="0089786C"/>
    <w:rsid w:val="008A0E3F"/>
    <w:rsid w:val="008A1D97"/>
    <w:rsid w:val="008A48B4"/>
    <w:rsid w:val="008B17C4"/>
    <w:rsid w:val="008C140E"/>
    <w:rsid w:val="008C1B04"/>
    <w:rsid w:val="008C74AD"/>
    <w:rsid w:val="008D2B76"/>
    <w:rsid w:val="008E2D63"/>
    <w:rsid w:val="008E6E6F"/>
    <w:rsid w:val="008F021B"/>
    <w:rsid w:val="008F0966"/>
    <w:rsid w:val="00901006"/>
    <w:rsid w:val="009420A8"/>
    <w:rsid w:val="00960D55"/>
    <w:rsid w:val="00970EBD"/>
    <w:rsid w:val="009904ED"/>
    <w:rsid w:val="009904FE"/>
    <w:rsid w:val="00994213"/>
    <w:rsid w:val="009A44EB"/>
    <w:rsid w:val="009B01F3"/>
    <w:rsid w:val="009B6FEF"/>
    <w:rsid w:val="009D1E7D"/>
    <w:rsid w:val="009D5ADE"/>
    <w:rsid w:val="00A01120"/>
    <w:rsid w:val="00A1173F"/>
    <w:rsid w:val="00A32099"/>
    <w:rsid w:val="00A52287"/>
    <w:rsid w:val="00A60AEB"/>
    <w:rsid w:val="00A95D54"/>
    <w:rsid w:val="00AA1FF1"/>
    <w:rsid w:val="00AA5A81"/>
    <w:rsid w:val="00AB01B9"/>
    <w:rsid w:val="00AB38E1"/>
    <w:rsid w:val="00AC1330"/>
    <w:rsid w:val="00AF7132"/>
    <w:rsid w:val="00B11499"/>
    <w:rsid w:val="00B426D3"/>
    <w:rsid w:val="00B510A4"/>
    <w:rsid w:val="00B53059"/>
    <w:rsid w:val="00B734E4"/>
    <w:rsid w:val="00BE451A"/>
    <w:rsid w:val="00C45142"/>
    <w:rsid w:val="00C64313"/>
    <w:rsid w:val="00CA05DD"/>
    <w:rsid w:val="00CA41C5"/>
    <w:rsid w:val="00CA7E14"/>
    <w:rsid w:val="00CB6FAE"/>
    <w:rsid w:val="00CC2893"/>
    <w:rsid w:val="00CC3EAE"/>
    <w:rsid w:val="00CD1006"/>
    <w:rsid w:val="00CD489B"/>
    <w:rsid w:val="00CE7FF2"/>
    <w:rsid w:val="00D045D0"/>
    <w:rsid w:val="00D440AD"/>
    <w:rsid w:val="00D55A8B"/>
    <w:rsid w:val="00D65123"/>
    <w:rsid w:val="00D872E0"/>
    <w:rsid w:val="00D909F4"/>
    <w:rsid w:val="00DF6BD2"/>
    <w:rsid w:val="00E060C9"/>
    <w:rsid w:val="00E07DF0"/>
    <w:rsid w:val="00E12BFE"/>
    <w:rsid w:val="00E1620B"/>
    <w:rsid w:val="00E16D82"/>
    <w:rsid w:val="00E216ED"/>
    <w:rsid w:val="00E41EF4"/>
    <w:rsid w:val="00E626B8"/>
    <w:rsid w:val="00E70236"/>
    <w:rsid w:val="00E7738E"/>
    <w:rsid w:val="00E90EE7"/>
    <w:rsid w:val="00EB2780"/>
    <w:rsid w:val="00EC0BB8"/>
    <w:rsid w:val="00EC5C04"/>
    <w:rsid w:val="00EE758D"/>
    <w:rsid w:val="00EF7823"/>
    <w:rsid w:val="00F17CAE"/>
    <w:rsid w:val="00F37CF2"/>
    <w:rsid w:val="00F4391C"/>
    <w:rsid w:val="00F45954"/>
    <w:rsid w:val="00F85520"/>
    <w:rsid w:val="00F900E3"/>
    <w:rsid w:val="00F91DCA"/>
    <w:rsid w:val="00F96C90"/>
    <w:rsid w:val="00F9723F"/>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100E"/>
  <w15:chartTrackingRefBased/>
  <w15:docId w15:val="{9E72B805-F507-4E20-BCC5-9910969A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D2"/>
    <w:pPr>
      <w:tabs>
        <w:tab w:val="left" w:pos="432"/>
        <w:tab w:val="left" w:pos="792"/>
        <w:tab w:val="left" w:pos="1224"/>
        <w:tab w:val="left" w:pos="4608"/>
        <w:tab w:val="left" w:pos="8323"/>
      </w:tabs>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D2"/>
    <w:pPr>
      <w:tabs>
        <w:tab w:val="clear" w:pos="432"/>
        <w:tab w:val="clear" w:pos="792"/>
        <w:tab w:val="clear" w:pos="1224"/>
        <w:tab w:val="clear" w:pos="4608"/>
        <w:tab w:val="clear" w:pos="8323"/>
        <w:tab w:val="center" w:pos="4680"/>
        <w:tab w:val="right" w:pos="9360"/>
      </w:tabs>
    </w:pPr>
  </w:style>
  <w:style w:type="character" w:customStyle="1" w:styleId="HeaderChar">
    <w:name w:val="Header Char"/>
    <w:basedOn w:val="DefaultParagraphFont"/>
    <w:link w:val="Header"/>
    <w:uiPriority w:val="99"/>
    <w:rsid w:val="00DF6BD2"/>
    <w:rPr>
      <w:rFonts w:ascii="Courier New" w:eastAsia="Times New Roman" w:hAnsi="Courier New" w:cs="Times New Roman"/>
      <w:sz w:val="24"/>
      <w:szCs w:val="20"/>
    </w:rPr>
  </w:style>
  <w:style w:type="paragraph" w:styleId="Footer">
    <w:name w:val="footer"/>
    <w:basedOn w:val="Normal"/>
    <w:link w:val="FooterChar"/>
    <w:uiPriority w:val="99"/>
    <w:unhideWhenUsed/>
    <w:rsid w:val="00DF6BD2"/>
    <w:pPr>
      <w:tabs>
        <w:tab w:val="clear" w:pos="432"/>
        <w:tab w:val="clear" w:pos="792"/>
        <w:tab w:val="clear" w:pos="1224"/>
        <w:tab w:val="clear" w:pos="4608"/>
        <w:tab w:val="clear" w:pos="8323"/>
        <w:tab w:val="center" w:pos="4680"/>
        <w:tab w:val="right" w:pos="9360"/>
      </w:tabs>
    </w:pPr>
  </w:style>
  <w:style w:type="character" w:customStyle="1" w:styleId="FooterChar">
    <w:name w:val="Footer Char"/>
    <w:basedOn w:val="DefaultParagraphFont"/>
    <w:link w:val="Footer"/>
    <w:uiPriority w:val="99"/>
    <w:rsid w:val="00DF6BD2"/>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6029910C971343BA1B5427A7DEDD0E" ma:contentTypeVersion="8" ma:contentTypeDescription="Create a new document." ma:contentTypeScope="" ma:versionID="e8367cca8bd00f2ea36c8a4f2a6fab84">
  <xsd:schema xmlns:xsd="http://www.w3.org/2001/XMLSchema" xmlns:xs="http://www.w3.org/2001/XMLSchema" xmlns:p="http://schemas.microsoft.com/office/2006/metadata/properties" xmlns:ns2="dacb091c-3545-4091-a0e3-8705981fc72d" targetNamespace="http://schemas.microsoft.com/office/2006/metadata/properties" ma:root="true" ma:fieldsID="a300c48817666295be4e8099b793cc67" ns2:_="">
    <xsd:import namespace="dacb091c-3545-4091-a0e3-8705981fc7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091c-3545-4091-a0e3-8705981fc7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3BB1C-833D-42CD-B4AE-194CB2EA4BA9}">
  <ds:schemaRefs>
    <ds:schemaRef ds:uri="http://schemas.microsoft.com/sharepoint/v3/contenttype/forms"/>
  </ds:schemaRefs>
</ds:datastoreItem>
</file>

<file path=customXml/itemProps2.xml><?xml version="1.0" encoding="utf-8"?>
<ds:datastoreItem xmlns:ds="http://schemas.openxmlformats.org/officeDocument/2006/customXml" ds:itemID="{177EC66F-D0A9-4696-9AFA-0E684697F0FB}">
  <ds:schemaRefs>
    <ds:schemaRef ds:uri="http://schemas.openxmlformats.org/officeDocument/2006/bibliography"/>
  </ds:schemaRefs>
</ds:datastoreItem>
</file>

<file path=customXml/itemProps3.xml><?xml version="1.0" encoding="utf-8"?>
<ds:datastoreItem xmlns:ds="http://schemas.openxmlformats.org/officeDocument/2006/customXml" ds:itemID="{41744C58-FCBD-443B-A751-59690829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091c-3545-4091-a0e3-8705981fc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ED000-226E-4CDF-B060-FA2FC81736AD}">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dacb091c-3545-4091-a0e3-8705981fc7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Jamie CIV DONAA, PID</dc:creator>
  <cp:keywords/>
  <dc:description/>
  <cp:lastModifiedBy>Carr, Vincent (Vinny) (CIV)</cp:lastModifiedBy>
  <cp:revision>2</cp:revision>
  <cp:lastPrinted>2021-02-23T12:37:00Z</cp:lastPrinted>
  <dcterms:created xsi:type="dcterms:W3CDTF">2022-01-07T15:29:00Z</dcterms:created>
  <dcterms:modified xsi:type="dcterms:W3CDTF">2022-01-07T15:29:00Z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0x010100A56029910C971343BA1B5427A7DEDD0E</vt:lpwstr>
  </property>
</Properties>
</file>