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9E" w:rsidRPr="006C44BD" w:rsidRDefault="00004AA1" w:rsidP="006C44BD">
      <w:pPr>
        <w:spacing w:after="60"/>
        <w:jc w:val="center"/>
        <w:rPr>
          <w:rFonts w:asciiTheme="majorHAnsi" w:hAnsiTheme="majorHAnsi"/>
          <w:b/>
          <w:sz w:val="32"/>
          <w:szCs w:val="32"/>
        </w:rPr>
      </w:pPr>
      <w:r w:rsidRPr="00E30E4D">
        <w:rPr>
          <w:rFonts w:asciiTheme="majorHAnsi" w:hAnsiTheme="majorHAnsi"/>
          <w:b/>
          <w:sz w:val="32"/>
          <w:szCs w:val="32"/>
        </w:rPr>
        <w:t>J. Scott McPherson, Ph.D.</w:t>
      </w:r>
    </w:p>
    <w:p w:rsidR="00004AA1" w:rsidRPr="00E30E4D" w:rsidRDefault="006C44BD" w:rsidP="008E789E">
      <w:pPr>
        <w:jc w:val="center"/>
        <w:rPr>
          <w:rFonts w:asciiTheme="majorHAnsi" w:hAnsiTheme="majorHAnsi"/>
        </w:rPr>
      </w:pPr>
      <w:hyperlink r:id="rId6" w:history="1">
        <w:r w:rsidRPr="00FA115B">
          <w:rPr>
            <w:rStyle w:val="Hyperlink"/>
            <w:rFonts w:asciiTheme="majorHAnsi" w:hAnsiTheme="majorHAnsi"/>
          </w:rPr>
          <w:t>jmcphers@nps.edu</w:t>
        </w:r>
      </w:hyperlink>
      <w:r w:rsidR="008E789E" w:rsidRPr="00E30E4D">
        <w:rPr>
          <w:rFonts w:asciiTheme="majorHAnsi" w:hAnsiTheme="majorHAnsi"/>
        </w:rPr>
        <w:t xml:space="preserve"> </w:t>
      </w:r>
      <w:r w:rsidR="00032662" w:rsidRPr="00E30E4D">
        <w:rPr>
          <w:rFonts w:asciiTheme="majorHAnsi" w:hAnsiTheme="majorHAnsi"/>
        </w:rPr>
        <w:t xml:space="preserve"> </w:t>
      </w:r>
      <w:r w:rsidR="00441CC6">
        <w:rPr>
          <w:rFonts w:asciiTheme="majorHAnsi" w:hAnsiTheme="majorHAnsi"/>
        </w:rPr>
        <w:t>(831) 656</w:t>
      </w:r>
      <w:r w:rsidR="00004AA1" w:rsidRPr="00E30E4D">
        <w:rPr>
          <w:rFonts w:asciiTheme="majorHAnsi" w:hAnsiTheme="majorHAnsi"/>
        </w:rPr>
        <w:t>-6423</w:t>
      </w:r>
    </w:p>
    <w:p w:rsidR="00004AA1" w:rsidRPr="000403FA" w:rsidRDefault="006C44BD" w:rsidP="000403FA">
      <w:pPr>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AutoShape 2" o:spid="_x0000_s1026" type="#_x0000_t32" style="position:absolute;margin-left:-2.25pt;margin-top:6.9pt;width:434.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" strokeweight="1.25pt"/>
        </w:pict>
      </w:r>
    </w:p>
    <w:p w:rsidR="00004AA1" w:rsidRPr="000403FA" w:rsidRDefault="00E015DC" w:rsidP="000403FA">
      <w:pPr>
        <w:spacing w:before="60"/>
        <w:rPr>
          <w:rFonts w:asciiTheme="majorHAnsi" w:hAnsiTheme="majorHAnsi"/>
          <w:b/>
          <w:i/>
          <w:sz w:val="28"/>
          <w:szCs w:val="28"/>
        </w:rPr>
      </w:pPr>
      <w:r w:rsidRPr="00DC64E4">
        <w:rPr>
          <w:rFonts w:asciiTheme="majorHAnsi" w:hAnsiTheme="majorHAnsi"/>
          <w:b/>
          <w:i/>
          <w:sz w:val="28"/>
          <w:szCs w:val="28"/>
        </w:rPr>
        <w:t>Academic Experience</w:t>
      </w:r>
    </w:p>
    <w:p w:rsidR="006C44BD" w:rsidRPr="006C44BD" w:rsidRDefault="006C44BD" w:rsidP="006C44BD">
      <w:pPr>
        <w:spacing w:before="120"/>
        <w:rPr>
          <w:rFonts w:asciiTheme="majorHAnsi" w:hAnsiTheme="majorHAnsi"/>
        </w:rPr>
      </w:pPr>
      <w:r>
        <w:rPr>
          <w:rFonts w:asciiTheme="majorHAnsi" w:hAnsiTheme="majorHAnsi"/>
          <w:b/>
        </w:rPr>
        <w:t xml:space="preserve">August 2017-Present: Associate Professor, </w:t>
      </w:r>
      <w:r w:rsidRPr="006C44BD">
        <w:rPr>
          <w:rFonts w:asciiTheme="majorHAnsi" w:hAnsiTheme="majorHAnsi"/>
        </w:rPr>
        <w:t>Naval War College at Naval Postgraduate School, Monterey, CA</w:t>
      </w:r>
    </w:p>
    <w:p w:rsidR="006C44BD" w:rsidRPr="006C44BD" w:rsidRDefault="006C44BD" w:rsidP="006C44BD">
      <w:pPr>
        <w:pStyle w:val="ListParagraph"/>
        <w:numPr>
          <w:ilvl w:val="0"/>
          <w:numId w:val="19"/>
        </w:numPr>
        <w:spacing w:before="120"/>
        <w:ind w:left="360"/>
        <w:rPr>
          <w:rFonts w:asciiTheme="majorHAnsi" w:hAnsiTheme="majorHAnsi"/>
        </w:rPr>
      </w:pPr>
      <w:r w:rsidRPr="006C44BD">
        <w:rPr>
          <w:rFonts w:asciiTheme="majorHAnsi" w:hAnsiTheme="majorHAnsi"/>
        </w:rPr>
        <w:t>Teach</w:t>
      </w:r>
      <w:r>
        <w:rPr>
          <w:rFonts w:asciiTheme="majorHAnsi" w:hAnsiTheme="majorHAnsi"/>
        </w:rPr>
        <w:t>es</w:t>
      </w:r>
      <w:r w:rsidRPr="006C44BD">
        <w:rPr>
          <w:rFonts w:asciiTheme="majorHAnsi" w:hAnsiTheme="majorHAnsi"/>
        </w:rPr>
        <w:t xml:space="preserve"> </w:t>
      </w:r>
      <w:r w:rsidR="00621CA8">
        <w:rPr>
          <w:rFonts w:asciiTheme="majorHAnsi" w:hAnsiTheme="majorHAnsi"/>
        </w:rPr>
        <w:t xml:space="preserve">graduate-level curriculum on </w:t>
      </w:r>
      <w:r w:rsidRPr="006C44BD">
        <w:rPr>
          <w:rFonts w:asciiTheme="majorHAnsi" w:hAnsiTheme="majorHAnsi"/>
        </w:rPr>
        <w:t>Joint Maritime Operations</w:t>
      </w:r>
      <w:r w:rsidR="00621CA8">
        <w:rPr>
          <w:rFonts w:asciiTheme="majorHAnsi" w:hAnsiTheme="majorHAnsi"/>
        </w:rPr>
        <w:t xml:space="preserve"> </w:t>
      </w:r>
      <w:r>
        <w:rPr>
          <w:rFonts w:asciiTheme="majorHAnsi" w:hAnsiTheme="majorHAnsi"/>
        </w:rPr>
        <w:t>to mid-grade U.S. military officers f</w:t>
      </w:r>
      <w:r w:rsidR="00621CA8">
        <w:rPr>
          <w:rFonts w:asciiTheme="majorHAnsi" w:hAnsiTheme="majorHAnsi"/>
        </w:rPr>
        <w:t xml:space="preserve">rom all services toward completion </w:t>
      </w:r>
      <w:r>
        <w:rPr>
          <w:rFonts w:asciiTheme="majorHAnsi" w:hAnsiTheme="majorHAnsi"/>
        </w:rPr>
        <w:t xml:space="preserve">of </w:t>
      </w:r>
      <w:r w:rsidRPr="006C44BD">
        <w:rPr>
          <w:rFonts w:asciiTheme="majorHAnsi" w:hAnsiTheme="majorHAnsi"/>
        </w:rPr>
        <w:t>Joint Profession</w:t>
      </w:r>
      <w:r>
        <w:rPr>
          <w:rFonts w:asciiTheme="majorHAnsi" w:hAnsiTheme="majorHAnsi"/>
        </w:rPr>
        <w:t>al Military Education Phase I qualification</w:t>
      </w:r>
      <w:r w:rsidRPr="006C44BD">
        <w:rPr>
          <w:rFonts w:asciiTheme="majorHAnsi" w:hAnsiTheme="majorHAnsi"/>
        </w:rPr>
        <w:t xml:space="preserve">.  The JMO curriculum addresses joint command and control planning across the range of military operations, including major theater war, stability operations, asymmetric warfare, and the ethics inherent in the broad range of military functions.  </w:t>
      </w:r>
    </w:p>
    <w:p w:rsidR="00E263AC" w:rsidRPr="00112ECB" w:rsidRDefault="006C44BD" w:rsidP="000403FA">
      <w:pPr>
        <w:spacing w:before="120"/>
        <w:rPr>
          <w:rFonts w:asciiTheme="majorHAnsi" w:hAnsiTheme="majorHAnsi"/>
        </w:rPr>
      </w:pPr>
      <w:r>
        <w:rPr>
          <w:rFonts w:asciiTheme="majorHAnsi" w:hAnsiTheme="majorHAnsi"/>
          <w:b/>
        </w:rPr>
        <w:t>August 2016-August 2017</w:t>
      </w:r>
      <w:r w:rsidR="00E263AC" w:rsidRPr="00112ECB">
        <w:rPr>
          <w:rFonts w:asciiTheme="majorHAnsi" w:hAnsiTheme="majorHAnsi"/>
          <w:b/>
        </w:rPr>
        <w:t xml:space="preserve">: Associate Professor, </w:t>
      </w:r>
      <w:r w:rsidR="00E263AC" w:rsidRPr="00112ECB">
        <w:rPr>
          <w:rFonts w:asciiTheme="majorHAnsi" w:hAnsiTheme="majorHAnsi"/>
        </w:rPr>
        <w:t>National Security Affairs Department,</w:t>
      </w:r>
      <w:r w:rsidR="00E263AC" w:rsidRPr="00112ECB">
        <w:rPr>
          <w:rFonts w:asciiTheme="majorHAnsi" w:hAnsiTheme="majorHAnsi"/>
          <w:b/>
        </w:rPr>
        <w:t xml:space="preserve"> </w:t>
      </w:r>
      <w:r w:rsidR="00E263AC" w:rsidRPr="00112ECB">
        <w:rPr>
          <w:rFonts w:asciiTheme="majorHAnsi" w:hAnsiTheme="majorHAnsi"/>
        </w:rPr>
        <w:t>Naval War College, Newport, RI</w:t>
      </w:r>
    </w:p>
    <w:p w:rsidR="00E263AC" w:rsidRPr="00112ECB" w:rsidRDefault="006C44BD" w:rsidP="00E263AC">
      <w:pPr>
        <w:pStyle w:val="ListParagraph"/>
        <w:numPr>
          <w:ilvl w:val="0"/>
          <w:numId w:val="15"/>
        </w:numPr>
        <w:ind w:left="360"/>
        <w:rPr>
          <w:rFonts w:asciiTheme="majorHAnsi" w:hAnsiTheme="majorHAnsi"/>
          <w:b/>
        </w:rPr>
      </w:pPr>
      <w:r>
        <w:rPr>
          <w:rFonts w:asciiTheme="majorHAnsi" w:hAnsiTheme="majorHAnsi"/>
        </w:rPr>
        <w:t>Taught</w:t>
      </w:r>
      <w:r w:rsidR="00E263AC" w:rsidRPr="00112ECB">
        <w:rPr>
          <w:rFonts w:asciiTheme="majorHAnsi" w:hAnsiTheme="majorHAnsi"/>
        </w:rPr>
        <w:t xml:space="preserve"> </w:t>
      </w:r>
      <w:r w:rsidR="00FE0A2C">
        <w:rPr>
          <w:rFonts w:asciiTheme="majorHAnsi" w:hAnsiTheme="majorHAnsi"/>
        </w:rPr>
        <w:t xml:space="preserve">two distinct </w:t>
      </w:r>
      <w:r w:rsidR="00E263AC" w:rsidRPr="00112ECB">
        <w:rPr>
          <w:rFonts w:asciiTheme="majorHAnsi" w:hAnsiTheme="majorHAnsi"/>
        </w:rPr>
        <w:t>graduate-level curriculum</w:t>
      </w:r>
      <w:r w:rsidR="00FE0A2C">
        <w:rPr>
          <w:rFonts w:asciiTheme="majorHAnsi" w:hAnsiTheme="majorHAnsi"/>
        </w:rPr>
        <w:t>s</w:t>
      </w:r>
      <w:r w:rsidR="00E263AC" w:rsidRPr="00112ECB">
        <w:rPr>
          <w:rFonts w:asciiTheme="majorHAnsi" w:hAnsiTheme="majorHAnsi"/>
        </w:rPr>
        <w:t xml:space="preserve"> </w:t>
      </w:r>
      <w:r w:rsidR="00362198">
        <w:rPr>
          <w:rFonts w:asciiTheme="majorHAnsi" w:hAnsiTheme="majorHAnsi"/>
        </w:rPr>
        <w:t xml:space="preserve">on leadership </w:t>
      </w:r>
      <w:r w:rsidR="00EF3F93">
        <w:rPr>
          <w:rFonts w:asciiTheme="majorHAnsi" w:hAnsiTheme="majorHAnsi"/>
        </w:rPr>
        <w:t xml:space="preserve">and decision making </w:t>
      </w:r>
      <w:r w:rsidR="00362198">
        <w:rPr>
          <w:rFonts w:asciiTheme="majorHAnsi" w:hAnsiTheme="majorHAnsi"/>
        </w:rPr>
        <w:t xml:space="preserve">to </w:t>
      </w:r>
      <w:r w:rsidR="00362198" w:rsidRPr="00112ECB">
        <w:rPr>
          <w:rFonts w:asciiTheme="majorHAnsi" w:hAnsiTheme="majorHAnsi"/>
        </w:rPr>
        <w:t>U.S. and international military officers and civilians</w:t>
      </w:r>
      <w:r w:rsidR="00E263AC" w:rsidRPr="00112ECB">
        <w:rPr>
          <w:rFonts w:asciiTheme="majorHAnsi" w:hAnsiTheme="majorHAnsi"/>
        </w:rPr>
        <w:t xml:space="preserve"> </w:t>
      </w:r>
    </w:p>
    <w:p w:rsidR="00E263AC" w:rsidRPr="000403FA" w:rsidRDefault="00E263AC" w:rsidP="00E45C23">
      <w:pPr>
        <w:numPr>
          <w:ilvl w:val="0"/>
          <w:numId w:val="15"/>
        </w:numPr>
        <w:tabs>
          <w:tab w:val="left" w:pos="1800"/>
        </w:tabs>
        <w:ind w:left="360"/>
        <w:rPr>
          <w:rFonts w:asciiTheme="majorHAnsi" w:hAnsiTheme="majorHAnsi"/>
        </w:rPr>
      </w:pPr>
      <w:r w:rsidRPr="00112ECB">
        <w:rPr>
          <w:rFonts w:asciiTheme="majorHAnsi" w:hAnsiTheme="majorHAnsi"/>
          <w:i/>
        </w:rPr>
        <w:t>Courses</w:t>
      </w:r>
      <w:r w:rsidRPr="00112ECB">
        <w:rPr>
          <w:rFonts w:asciiTheme="majorHAnsi" w:hAnsiTheme="majorHAnsi"/>
        </w:rPr>
        <w:t xml:space="preserve">: </w:t>
      </w:r>
      <w:r w:rsidR="00B579E2">
        <w:rPr>
          <w:rFonts w:asciiTheme="majorHAnsi" w:hAnsiTheme="majorHAnsi"/>
        </w:rPr>
        <w:t xml:space="preserve">(1) </w:t>
      </w:r>
      <w:r w:rsidR="00607AF9">
        <w:rPr>
          <w:rFonts w:asciiTheme="majorHAnsi" w:hAnsiTheme="majorHAnsi"/>
        </w:rPr>
        <w:t xml:space="preserve">Leadership Concepts in </w:t>
      </w:r>
      <w:r w:rsidR="004726B0">
        <w:rPr>
          <w:rFonts w:asciiTheme="majorHAnsi" w:hAnsiTheme="majorHAnsi"/>
        </w:rPr>
        <w:t>Th</w:t>
      </w:r>
      <w:r w:rsidR="00607AF9">
        <w:rPr>
          <w:rFonts w:asciiTheme="majorHAnsi" w:hAnsiTheme="majorHAnsi"/>
        </w:rPr>
        <w:t xml:space="preserve">eater Security Decision Making </w:t>
      </w:r>
      <w:r w:rsidR="00B579E2">
        <w:rPr>
          <w:rFonts w:asciiTheme="majorHAnsi" w:hAnsiTheme="majorHAnsi"/>
        </w:rPr>
        <w:t>for mid</w:t>
      </w:r>
      <w:r w:rsidR="0044388D" w:rsidRPr="00112ECB">
        <w:rPr>
          <w:rFonts w:asciiTheme="majorHAnsi" w:hAnsiTheme="majorHAnsi"/>
        </w:rPr>
        <w:t>-</w:t>
      </w:r>
      <w:r w:rsidR="00B579E2">
        <w:rPr>
          <w:rFonts w:asciiTheme="majorHAnsi" w:hAnsiTheme="majorHAnsi"/>
        </w:rPr>
        <w:t xml:space="preserve">level leaders and managers; (2) </w:t>
      </w:r>
      <w:r w:rsidR="00297AC9">
        <w:rPr>
          <w:rFonts w:asciiTheme="majorHAnsi" w:hAnsiTheme="majorHAnsi"/>
        </w:rPr>
        <w:t xml:space="preserve">Leadership Concepts in </w:t>
      </w:r>
      <w:r w:rsidR="00F855A6">
        <w:rPr>
          <w:rFonts w:asciiTheme="majorHAnsi" w:hAnsiTheme="majorHAnsi"/>
        </w:rPr>
        <w:t>National Security D</w:t>
      </w:r>
      <w:r w:rsidR="00607AF9">
        <w:rPr>
          <w:rFonts w:asciiTheme="majorHAnsi" w:hAnsiTheme="majorHAnsi"/>
        </w:rPr>
        <w:t xml:space="preserve">ecision Making </w:t>
      </w:r>
      <w:r w:rsidR="00B579E2">
        <w:rPr>
          <w:rFonts w:asciiTheme="majorHAnsi" w:hAnsiTheme="majorHAnsi"/>
        </w:rPr>
        <w:t xml:space="preserve">at the </w:t>
      </w:r>
      <w:r w:rsidR="00D025F6" w:rsidRPr="00112ECB">
        <w:rPr>
          <w:rFonts w:asciiTheme="majorHAnsi" w:hAnsiTheme="majorHAnsi"/>
        </w:rPr>
        <w:t>grand-strategy level</w:t>
      </w:r>
    </w:p>
    <w:p w:rsidR="00004AA1" w:rsidRPr="00E30E4D" w:rsidRDefault="00004AA1" w:rsidP="000403FA">
      <w:pPr>
        <w:spacing w:before="120"/>
        <w:rPr>
          <w:rFonts w:asciiTheme="majorHAnsi" w:hAnsiTheme="majorHAnsi"/>
        </w:rPr>
      </w:pPr>
      <w:r w:rsidRPr="00E30E4D">
        <w:rPr>
          <w:rFonts w:asciiTheme="majorHAnsi" w:hAnsiTheme="majorHAnsi"/>
          <w:b/>
        </w:rPr>
        <w:t>July 2</w:t>
      </w:r>
      <w:r w:rsidR="007733C2">
        <w:rPr>
          <w:rFonts w:asciiTheme="majorHAnsi" w:hAnsiTheme="majorHAnsi"/>
          <w:b/>
        </w:rPr>
        <w:t>007</w:t>
      </w:r>
      <w:r w:rsidR="00DC64E4">
        <w:rPr>
          <w:rFonts w:asciiTheme="majorHAnsi" w:hAnsiTheme="majorHAnsi"/>
          <w:b/>
        </w:rPr>
        <w:t>-August 2016</w:t>
      </w:r>
      <w:r w:rsidRPr="00E30E4D">
        <w:rPr>
          <w:rFonts w:asciiTheme="majorHAnsi" w:hAnsiTheme="majorHAnsi"/>
          <w:b/>
        </w:rPr>
        <w:t xml:space="preserve">: </w:t>
      </w:r>
      <w:r w:rsidR="00C2063A" w:rsidRPr="00E30E4D">
        <w:rPr>
          <w:rFonts w:asciiTheme="majorHAnsi" w:hAnsiTheme="majorHAnsi"/>
          <w:b/>
        </w:rPr>
        <w:t>Permanent Military Professor</w:t>
      </w:r>
      <w:r w:rsidR="00DC6656">
        <w:rPr>
          <w:rFonts w:asciiTheme="majorHAnsi" w:hAnsiTheme="majorHAnsi"/>
          <w:b/>
        </w:rPr>
        <w:t xml:space="preserve"> (Designator for </w:t>
      </w:r>
      <w:r w:rsidR="009B48CD">
        <w:rPr>
          <w:rFonts w:asciiTheme="majorHAnsi" w:hAnsiTheme="majorHAnsi"/>
          <w:b/>
        </w:rPr>
        <w:t xml:space="preserve">Navy </w:t>
      </w:r>
      <w:r w:rsidR="00DC6656">
        <w:rPr>
          <w:rFonts w:asciiTheme="majorHAnsi" w:hAnsiTheme="majorHAnsi"/>
          <w:b/>
        </w:rPr>
        <w:t>Active-Duty Ph.D. officer/professors)</w:t>
      </w:r>
      <w:r w:rsidRPr="00E30E4D">
        <w:rPr>
          <w:rFonts w:asciiTheme="majorHAnsi" w:hAnsiTheme="majorHAnsi"/>
          <w:b/>
        </w:rPr>
        <w:t xml:space="preserve">, </w:t>
      </w:r>
      <w:r w:rsidR="007733C2" w:rsidRPr="00112ECB">
        <w:rPr>
          <w:rFonts w:asciiTheme="majorHAnsi" w:hAnsiTheme="majorHAnsi"/>
        </w:rPr>
        <w:t>National Security Affairs Department</w:t>
      </w:r>
      <w:r w:rsidR="007733C2">
        <w:rPr>
          <w:rFonts w:asciiTheme="majorHAnsi" w:hAnsiTheme="majorHAnsi"/>
        </w:rPr>
        <w:t xml:space="preserve">, </w:t>
      </w:r>
      <w:r w:rsidRPr="00E30E4D">
        <w:rPr>
          <w:rFonts w:asciiTheme="majorHAnsi" w:hAnsiTheme="majorHAnsi"/>
        </w:rPr>
        <w:t>Naval War College, Newport, RI</w:t>
      </w:r>
    </w:p>
    <w:p w:rsidR="00004AA1" w:rsidRPr="007733C2" w:rsidRDefault="00004AA1" w:rsidP="007733C2">
      <w:pPr>
        <w:pStyle w:val="ListParagraph"/>
        <w:numPr>
          <w:ilvl w:val="0"/>
          <w:numId w:val="1"/>
        </w:numPr>
        <w:ind w:left="360"/>
        <w:rPr>
          <w:rFonts w:asciiTheme="majorHAnsi" w:hAnsiTheme="majorHAnsi"/>
        </w:rPr>
      </w:pPr>
      <w:r w:rsidRPr="007733C2">
        <w:rPr>
          <w:rFonts w:asciiTheme="majorHAnsi" w:hAnsiTheme="majorHAnsi"/>
          <w:i/>
        </w:rPr>
        <w:t>Di</w:t>
      </w:r>
      <w:r w:rsidR="001F200D">
        <w:rPr>
          <w:rFonts w:asciiTheme="majorHAnsi" w:hAnsiTheme="majorHAnsi"/>
          <w:i/>
        </w:rPr>
        <w:t>re</w:t>
      </w:r>
      <w:r w:rsidR="008579B3">
        <w:rPr>
          <w:rFonts w:asciiTheme="majorHAnsi" w:hAnsiTheme="majorHAnsi"/>
          <w:i/>
        </w:rPr>
        <w:t xml:space="preserve">ctor of </w:t>
      </w:r>
      <w:r w:rsidR="001F200D">
        <w:rPr>
          <w:rFonts w:asciiTheme="majorHAnsi" w:hAnsiTheme="majorHAnsi"/>
          <w:i/>
        </w:rPr>
        <w:t xml:space="preserve">Leadership Concepts </w:t>
      </w:r>
      <w:r w:rsidR="00883978">
        <w:rPr>
          <w:rFonts w:asciiTheme="majorHAnsi" w:hAnsiTheme="majorHAnsi"/>
          <w:i/>
        </w:rPr>
        <w:t>C</w:t>
      </w:r>
      <w:r w:rsidR="00F83245">
        <w:rPr>
          <w:rFonts w:asciiTheme="majorHAnsi" w:hAnsiTheme="majorHAnsi"/>
          <w:i/>
        </w:rPr>
        <w:t>ourse</w:t>
      </w:r>
      <w:r w:rsidR="00795173">
        <w:rPr>
          <w:rFonts w:asciiTheme="majorHAnsi" w:hAnsiTheme="majorHAnsi"/>
          <w:i/>
        </w:rPr>
        <w:t xml:space="preserve"> </w:t>
      </w:r>
      <w:r w:rsidR="005D5382" w:rsidRPr="00E96DCF">
        <w:rPr>
          <w:rFonts w:asciiTheme="majorHAnsi" w:hAnsiTheme="majorHAnsi"/>
          <w:i/>
        </w:rPr>
        <w:t>2013-</w:t>
      </w:r>
      <w:r w:rsidR="00883978">
        <w:rPr>
          <w:rFonts w:asciiTheme="majorHAnsi" w:hAnsiTheme="majorHAnsi"/>
          <w:i/>
        </w:rPr>
        <w:t>20</w:t>
      </w:r>
      <w:r w:rsidR="005D5382" w:rsidRPr="00E96DCF">
        <w:rPr>
          <w:rFonts w:asciiTheme="majorHAnsi" w:hAnsiTheme="majorHAnsi"/>
          <w:i/>
        </w:rPr>
        <w:t>16</w:t>
      </w:r>
      <w:r w:rsidR="00F83245">
        <w:rPr>
          <w:rFonts w:asciiTheme="majorHAnsi" w:hAnsiTheme="majorHAnsi"/>
          <w:i/>
        </w:rPr>
        <w:t>, Course Coordinator 2010-2013,</w:t>
      </w:r>
      <w:r w:rsidR="001C12C0">
        <w:rPr>
          <w:rFonts w:asciiTheme="majorHAnsi" w:hAnsiTheme="majorHAnsi"/>
          <w:i/>
        </w:rPr>
        <w:t xml:space="preserve"> and Ethics Lead </w:t>
      </w:r>
      <w:r w:rsidR="009C5B40">
        <w:rPr>
          <w:rFonts w:asciiTheme="majorHAnsi" w:hAnsiTheme="majorHAnsi"/>
          <w:i/>
        </w:rPr>
        <w:t xml:space="preserve">Professor </w:t>
      </w:r>
      <w:r w:rsidR="001C12C0">
        <w:rPr>
          <w:rFonts w:asciiTheme="majorHAnsi" w:hAnsiTheme="majorHAnsi"/>
          <w:i/>
        </w:rPr>
        <w:t>within</w:t>
      </w:r>
      <w:r w:rsidR="00F83245">
        <w:rPr>
          <w:rFonts w:asciiTheme="majorHAnsi" w:hAnsiTheme="majorHAnsi"/>
          <w:i/>
        </w:rPr>
        <w:t xml:space="preserve"> </w:t>
      </w:r>
      <w:r w:rsidR="008579B3">
        <w:rPr>
          <w:rFonts w:asciiTheme="majorHAnsi" w:hAnsiTheme="majorHAnsi"/>
          <w:i/>
        </w:rPr>
        <w:t xml:space="preserve">the </w:t>
      </w:r>
      <w:r w:rsidR="00F83245">
        <w:rPr>
          <w:rFonts w:asciiTheme="majorHAnsi" w:hAnsiTheme="majorHAnsi"/>
          <w:i/>
        </w:rPr>
        <w:t>National Security Affairs</w:t>
      </w:r>
      <w:r w:rsidR="008579B3">
        <w:rPr>
          <w:rFonts w:asciiTheme="majorHAnsi" w:hAnsiTheme="majorHAnsi"/>
          <w:i/>
        </w:rPr>
        <w:t xml:space="preserve"> Course</w:t>
      </w:r>
    </w:p>
    <w:p w:rsidR="00004AA1" w:rsidRPr="00E30E4D" w:rsidRDefault="001F200D" w:rsidP="00004AA1">
      <w:pPr>
        <w:pStyle w:val="ListParagraph"/>
        <w:numPr>
          <w:ilvl w:val="1"/>
          <w:numId w:val="1"/>
        </w:numPr>
        <w:ind w:left="1080"/>
        <w:rPr>
          <w:rFonts w:asciiTheme="majorHAnsi" w:hAnsiTheme="majorHAnsi"/>
        </w:rPr>
      </w:pPr>
      <w:r>
        <w:rPr>
          <w:rFonts w:asciiTheme="majorHAnsi" w:hAnsiTheme="majorHAnsi"/>
        </w:rPr>
        <w:t xml:space="preserve">Led, </w:t>
      </w:r>
      <w:r w:rsidR="00E96DCF">
        <w:rPr>
          <w:rFonts w:asciiTheme="majorHAnsi" w:hAnsiTheme="majorHAnsi"/>
        </w:rPr>
        <w:t>managed</w:t>
      </w:r>
      <w:r>
        <w:rPr>
          <w:rFonts w:asciiTheme="majorHAnsi" w:hAnsiTheme="majorHAnsi"/>
        </w:rPr>
        <w:t xml:space="preserve">, and evaluated </w:t>
      </w:r>
      <w:r w:rsidR="00004AA1" w:rsidRPr="00E30E4D">
        <w:rPr>
          <w:rFonts w:asciiTheme="majorHAnsi" w:hAnsiTheme="majorHAnsi"/>
        </w:rPr>
        <w:t>16 senior civilian and</w:t>
      </w:r>
      <w:r w:rsidR="00BF4163">
        <w:rPr>
          <w:rFonts w:asciiTheme="majorHAnsi" w:hAnsiTheme="majorHAnsi"/>
        </w:rPr>
        <w:t xml:space="preserve"> military professors </w:t>
      </w:r>
      <w:r w:rsidR="00004AA1" w:rsidRPr="00E30E4D">
        <w:rPr>
          <w:rFonts w:asciiTheme="majorHAnsi" w:hAnsiTheme="majorHAnsi"/>
        </w:rPr>
        <w:t xml:space="preserve">of leadership </w:t>
      </w:r>
      <w:r>
        <w:rPr>
          <w:rFonts w:asciiTheme="majorHAnsi" w:hAnsiTheme="majorHAnsi"/>
        </w:rPr>
        <w:t xml:space="preserve">and management </w:t>
      </w:r>
      <w:r w:rsidR="00004AA1" w:rsidRPr="00E30E4D">
        <w:rPr>
          <w:rFonts w:asciiTheme="majorHAnsi" w:hAnsiTheme="majorHAnsi"/>
        </w:rPr>
        <w:t>studie</w:t>
      </w:r>
      <w:r>
        <w:rPr>
          <w:rFonts w:asciiTheme="majorHAnsi" w:hAnsiTheme="majorHAnsi"/>
        </w:rPr>
        <w:t>s</w:t>
      </w:r>
    </w:p>
    <w:p w:rsidR="009F0161" w:rsidRPr="006818D8" w:rsidRDefault="001F200D" w:rsidP="006818D8">
      <w:pPr>
        <w:pStyle w:val="ListParagraph"/>
        <w:numPr>
          <w:ilvl w:val="1"/>
          <w:numId w:val="1"/>
        </w:numPr>
        <w:ind w:left="1080"/>
        <w:rPr>
          <w:rFonts w:asciiTheme="majorHAnsi" w:hAnsiTheme="majorHAnsi"/>
        </w:rPr>
      </w:pPr>
      <w:r>
        <w:rPr>
          <w:rFonts w:asciiTheme="majorHAnsi" w:hAnsiTheme="majorHAnsi"/>
        </w:rPr>
        <w:t>Guided</w:t>
      </w:r>
      <w:r w:rsidR="00004AA1" w:rsidRPr="00E30E4D">
        <w:rPr>
          <w:rFonts w:asciiTheme="majorHAnsi" w:hAnsiTheme="majorHAnsi"/>
        </w:rPr>
        <w:t xml:space="preserve"> curricu</w:t>
      </w:r>
      <w:r>
        <w:rPr>
          <w:rFonts w:asciiTheme="majorHAnsi" w:hAnsiTheme="majorHAnsi"/>
        </w:rPr>
        <w:t xml:space="preserve">lum development efforts for both </w:t>
      </w:r>
      <w:r w:rsidR="009F0161">
        <w:rPr>
          <w:rFonts w:asciiTheme="majorHAnsi" w:hAnsiTheme="majorHAnsi"/>
        </w:rPr>
        <w:t xml:space="preserve">the mid- and senior-level </w:t>
      </w:r>
      <w:r>
        <w:rPr>
          <w:rFonts w:asciiTheme="majorHAnsi" w:hAnsiTheme="majorHAnsi"/>
        </w:rPr>
        <w:t>Leadership courses</w:t>
      </w:r>
    </w:p>
    <w:p w:rsidR="00004AA1" w:rsidRPr="00F83245" w:rsidRDefault="00861D42" w:rsidP="00F83245">
      <w:pPr>
        <w:pStyle w:val="ListParagraph"/>
        <w:numPr>
          <w:ilvl w:val="0"/>
          <w:numId w:val="2"/>
        </w:numPr>
        <w:ind w:left="1080"/>
        <w:rPr>
          <w:rFonts w:asciiTheme="majorHAnsi" w:hAnsiTheme="majorHAnsi"/>
        </w:rPr>
      </w:pPr>
      <w:r>
        <w:rPr>
          <w:rFonts w:asciiTheme="majorHAnsi" w:hAnsiTheme="majorHAnsi"/>
          <w:bCs/>
        </w:rPr>
        <w:t>Curriculum l</w:t>
      </w:r>
      <w:r w:rsidR="009F0161" w:rsidRPr="00E30E4D">
        <w:rPr>
          <w:rFonts w:asciiTheme="majorHAnsi" w:hAnsiTheme="majorHAnsi"/>
          <w:bCs/>
        </w:rPr>
        <w:t xml:space="preserve">ead for </w:t>
      </w:r>
      <w:r w:rsidR="009F0161">
        <w:rPr>
          <w:rFonts w:asciiTheme="majorHAnsi" w:hAnsiTheme="majorHAnsi"/>
          <w:bCs/>
        </w:rPr>
        <w:t xml:space="preserve">all </w:t>
      </w:r>
      <w:r w:rsidR="009F0161" w:rsidRPr="00E30E4D">
        <w:rPr>
          <w:rFonts w:asciiTheme="majorHAnsi" w:hAnsiTheme="majorHAnsi"/>
          <w:bCs/>
        </w:rPr>
        <w:t>ethics</w:t>
      </w:r>
      <w:r w:rsidR="009F0161">
        <w:rPr>
          <w:rFonts w:asciiTheme="majorHAnsi" w:hAnsiTheme="majorHAnsi"/>
          <w:bCs/>
        </w:rPr>
        <w:t xml:space="preserve"> ses</w:t>
      </w:r>
      <w:r>
        <w:rPr>
          <w:rFonts w:asciiTheme="majorHAnsi" w:hAnsiTheme="majorHAnsi"/>
          <w:bCs/>
        </w:rPr>
        <w:t xml:space="preserve">sions and final exams; </w:t>
      </w:r>
      <w:r w:rsidR="009F0161">
        <w:rPr>
          <w:rFonts w:asciiTheme="majorHAnsi" w:hAnsiTheme="majorHAnsi"/>
          <w:bCs/>
        </w:rPr>
        <w:t>led</w:t>
      </w:r>
      <w:r w:rsidR="009F0161" w:rsidRPr="00E30E4D">
        <w:rPr>
          <w:rFonts w:asciiTheme="majorHAnsi" w:hAnsiTheme="majorHAnsi"/>
          <w:bCs/>
        </w:rPr>
        <w:t xml:space="preserve"> faculty worksh</w:t>
      </w:r>
      <w:r w:rsidR="009F0161">
        <w:rPr>
          <w:rFonts w:asciiTheme="majorHAnsi" w:hAnsiTheme="majorHAnsi"/>
          <w:bCs/>
        </w:rPr>
        <w:t>o</w:t>
      </w:r>
      <w:r w:rsidR="00B756B1">
        <w:rPr>
          <w:rFonts w:asciiTheme="majorHAnsi" w:hAnsiTheme="majorHAnsi"/>
          <w:bCs/>
        </w:rPr>
        <w:t>ps</w:t>
      </w:r>
    </w:p>
    <w:p w:rsidR="00760801" w:rsidRDefault="000403FA" w:rsidP="00004AA1">
      <w:pPr>
        <w:pStyle w:val="ListParagraph"/>
        <w:numPr>
          <w:ilvl w:val="0"/>
          <w:numId w:val="2"/>
        </w:numPr>
        <w:ind w:left="1080"/>
        <w:rPr>
          <w:rFonts w:asciiTheme="majorHAnsi" w:hAnsiTheme="majorHAnsi"/>
        </w:rPr>
      </w:pPr>
      <w:r>
        <w:rPr>
          <w:rFonts w:asciiTheme="majorHAnsi" w:hAnsiTheme="majorHAnsi"/>
        </w:rPr>
        <w:t>P</w:t>
      </w:r>
      <w:r w:rsidR="004672DB">
        <w:rPr>
          <w:rFonts w:asciiTheme="majorHAnsi" w:hAnsiTheme="majorHAnsi"/>
        </w:rPr>
        <w:t xml:space="preserve">ersonally taught over 300 students </w:t>
      </w:r>
      <w:r w:rsidR="00EF56A4">
        <w:rPr>
          <w:rFonts w:asciiTheme="majorHAnsi" w:hAnsiTheme="majorHAnsi"/>
        </w:rPr>
        <w:t>since 2003</w:t>
      </w:r>
      <w:r w:rsidR="004672DB">
        <w:rPr>
          <w:rFonts w:asciiTheme="majorHAnsi" w:hAnsiTheme="majorHAnsi"/>
        </w:rPr>
        <w:t xml:space="preserve"> and </w:t>
      </w:r>
      <w:r w:rsidR="006E41B4">
        <w:rPr>
          <w:rFonts w:asciiTheme="majorHAnsi" w:hAnsiTheme="majorHAnsi"/>
        </w:rPr>
        <w:t>authored</w:t>
      </w:r>
      <w:r w:rsidR="00760801">
        <w:rPr>
          <w:rFonts w:asciiTheme="majorHAnsi" w:hAnsiTheme="majorHAnsi"/>
        </w:rPr>
        <w:t xml:space="preserve"> </w:t>
      </w:r>
      <w:r w:rsidR="00EF56A4">
        <w:rPr>
          <w:rFonts w:asciiTheme="majorHAnsi" w:hAnsiTheme="majorHAnsi"/>
        </w:rPr>
        <w:t xml:space="preserve">original, </w:t>
      </w:r>
      <w:r w:rsidR="0004258D">
        <w:rPr>
          <w:rFonts w:asciiTheme="majorHAnsi" w:hAnsiTheme="majorHAnsi"/>
        </w:rPr>
        <w:t xml:space="preserve">required </w:t>
      </w:r>
      <w:r w:rsidR="00EF56A4">
        <w:rPr>
          <w:rFonts w:asciiTheme="majorHAnsi" w:hAnsiTheme="majorHAnsi"/>
        </w:rPr>
        <w:t xml:space="preserve">curriculum </w:t>
      </w:r>
      <w:r w:rsidR="0004258D">
        <w:rPr>
          <w:rFonts w:asciiTheme="majorHAnsi" w:hAnsiTheme="majorHAnsi"/>
        </w:rPr>
        <w:t xml:space="preserve">reading for over </w:t>
      </w:r>
      <w:r w:rsidR="004672DB">
        <w:rPr>
          <w:rFonts w:asciiTheme="majorHAnsi" w:hAnsiTheme="majorHAnsi"/>
        </w:rPr>
        <w:t>5</w:t>
      </w:r>
      <w:r w:rsidR="004B7E09">
        <w:rPr>
          <w:rFonts w:asciiTheme="majorHAnsi" w:hAnsiTheme="majorHAnsi"/>
        </w:rPr>
        <w:t xml:space="preserve">000 </w:t>
      </w:r>
      <w:r w:rsidR="0004258D">
        <w:rPr>
          <w:rFonts w:asciiTheme="majorHAnsi" w:hAnsiTheme="majorHAnsi"/>
        </w:rPr>
        <w:t xml:space="preserve">Naval </w:t>
      </w:r>
      <w:r w:rsidR="004B7E09">
        <w:rPr>
          <w:rFonts w:asciiTheme="majorHAnsi" w:hAnsiTheme="majorHAnsi"/>
        </w:rPr>
        <w:t>War College graduates</w:t>
      </w:r>
    </w:p>
    <w:p w:rsidR="00004AA1" w:rsidRPr="00E30E4D" w:rsidRDefault="00004AA1" w:rsidP="00004AA1">
      <w:pPr>
        <w:pStyle w:val="ListParagraph"/>
        <w:numPr>
          <w:ilvl w:val="0"/>
          <w:numId w:val="2"/>
        </w:numPr>
        <w:ind w:left="1080"/>
        <w:rPr>
          <w:rFonts w:asciiTheme="majorHAnsi" w:hAnsiTheme="majorHAnsi"/>
        </w:rPr>
      </w:pPr>
      <w:r w:rsidRPr="00E30E4D">
        <w:rPr>
          <w:rFonts w:asciiTheme="majorHAnsi" w:hAnsiTheme="majorHAnsi"/>
        </w:rPr>
        <w:t>Leadership Course lead 2007-2011 for Naval War College accreditation to grant senior- and intermediate-level Joint Professional Military Education qualifications and two distinct Masters Degrees</w:t>
      </w:r>
    </w:p>
    <w:p w:rsidR="00004AA1" w:rsidRPr="00E30E4D" w:rsidRDefault="00004AA1" w:rsidP="00004AA1">
      <w:pPr>
        <w:pStyle w:val="ListParagraph"/>
        <w:numPr>
          <w:ilvl w:val="0"/>
          <w:numId w:val="2"/>
        </w:numPr>
        <w:ind w:left="1080"/>
        <w:rPr>
          <w:rFonts w:asciiTheme="majorHAnsi" w:hAnsiTheme="majorHAnsi"/>
        </w:rPr>
      </w:pPr>
      <w:r w:rsidRPr="00E30E4D">
        <w:rPr>
          <w:rFonts w:asciiTheme="majorHAnsi" w:hAnsiTheme="majorHAnsi"/>
        </w:rPr>
        <w:t>Developed curriculum and taught the International Officer’s Course on U.S. policy and national security to senior officers fro</w:t>
      </w:r>
      <w:r w:rsidR="009027D7">
        <w:rPr>
          <w:rFonts w:asciiTheme="majorHAnsi" w:hAnsiTheme="majorHAnsi"/>
        </w:rPr>
        <w:t>m over 40 countries</w:t>
      </w:r>
    </w:p>
    <w:p w:rsidR="00004AA1" w:rsidRPr="00E30E4D" w:rsidRDefault="00004AA1" w:rsidP="00004AA1">
      <w:pPr>
        <w:pStyle w:val="ListParagraph"/>
        <w:numPr>
          <w:ilvl w:val="0"/>
          <w:numId w:val="3"/>
        </w:numPr>
        <w:rPr>
          <w:rFonts w:asciiTheme="majorHAnsi" w:hAnsiTheme="majorHAnsi"/>
        </w:rPr>
      </w:pPr>
      <w:r w:rsidRPr="00E30E4D">
        <w:rPr>
          <w:rFonts w:asciiTheme="majorHAnsi" w:hAnsiTheme="majorHAnsi"/>
          <w:bCs/>
        </w:rPr>
        <w:t>Member of Naval War College Ethics Working Gr</w:t>
      </w:r>
      <w:r w:rsidR="0084400A">
        <w:rPr>
          <w:rFonts w:asciiTheme="majorHAnsi" w:hAnsiTheme="majorHAnsi"/>
          <w:bCs/>
        </w:rPr>
        <w:t>oup. Coordinated</w:t>
      </w:r>
      <w:r w:rsidR="009027D7">
        <w:rPr>
          <w:rFonts w:asciiTheme="majorHAnsi" w:hAnsiTheme="majorHAnsi"/>
          <w:bCs/>
        </w:rPr>
        <w:t xml:space="preserve"> across college to infuse </w:t>
      </w:r>
      <w:r w:rsidRPr="00E30E4D">
        <w:rPr>
          <w:rFonts w:asciiTheme="majorHAnsi" w:hAnsiTheme="majorHAnsi"/>
        </w:rPr>
        <w:t>the Navy Leader Development Outcomes into the curriculum</w:t>
      </w:r>
    </w:p>
    <w:p w:rsidR="00D67003" w:rsidRPr="000403FA" w:rsidRDefault="00004AA1" w:rsidP="000403FA">
      <w:pPr>
        <w:pStyle w:val="ListParagraph"/>
        <w:numPr>
          <w:ilvl w:val="0"/>
          <w:numId w:val="3"/>
        </w:numPr>
        <w:rPr>
          <w:rFonts w:asciiTheme="majorHAnsi" w:hAnsiTheme="majorHAnsi"/>
          <w:b/>
        </w:rPr>
      </w:pPr>
      <w:r w:rsidRPr="00E30E4D">
        <w:rPr>
          <w:rFonts w:asciiTheme="majorHAnsi" w:hAnsiTheme="majorHAnsi"/>
        </w:rPr>
        <w:t xml:space="preserve">Certified </w:t>
      </w:r>
      <w:r w:rsidR="009027D7">
        <w:rPr>
          <w:rFonts w:asciiTheme="majorHAnsi" w:hAnsiTheme="majorHAnsi"/>
        </w:rPr>
        <w:t xml:space="preserve">instructor of the </w:t>
      </w:r>
      <w:r w:rsidRPr="00E30E4D">
        <w:rPr>
          <w:rFonts w:asciiTheme="majorHAnsi" w:hAnsiTheme="majorHAnsi"/>
        </w:rPr>
        <w:t xml:space="preserve">Hogan </w:t>
      </w:r>
      <w:r w:rsidR="009027D7">
        <w:rPr>
          <w:rFonts w:asciiTheme="majorHAnsi" w:hAnsiTheme="majorHAnsi"/>
        </w:rPr>
        <w:t>Self-</w:t>
      </w:r>
      <w:r w:rsidRPr="00E30E4D">
        <w:rPr>
          <w:rFonts w:asciiTheme="majorHAnsi" w:hAnsiTheme="majorHAnsi"/>
        </w:rPr>
        <w:t>Assessment</w:t>
      </w:r>
      <w:r w:rsidR="009027D7">
        <w:rPr>
          <w:rFonts w:asciiTheme="majorHAnsi" w:hAnsiTheme="majorHAnsi"/>
        </w:rPr>
        <w:t xml:space="preserve"> Instrument for Leaders</w:t>
      </w:r>
    </w:p>
    <w:p w:rsidR="00DD0638" w:rsidRPr="00DD0638" w:rsidRDefault="00DD0638" w:rsidP="000403FA">
      <w:pPr>
        <w:pStyle w:val="ListParagraph"/>
        <w:spacing w:before="120"/>
        <w:ind w:left="0"/>
        <w:contextualSpacing w:val="0"/>
        <w:rPr>
          <w:rFonts w:asciiTheme="majorHAnsi" w:hAnsiTheme="majorHAnsi"/>
        </w:rPr>
      </w:pPr>
      <w:r w:rsidRPr="00DD0638">
        <w:rPr>
          <w:rFonts w:asciiTheme="majorHAnsi" w:hAnsiTheme="majorHAnsi"/>
          <w:b/>
        </w:rPr>
        <w:t>July 2</w:t>
      </w:r>
      <w:r>
        <w:rPr>
          <w:rFonts w:asciiTheme="majorHAnsi" w:hAnsiTheme="majorHAnsi"/>
          <w:b/>
        </w:rPr>
        <w:t>003-July 2007</w:t>
      </w:r>
      <w:r w:rsidRPr="00DD0638">
        <w:rPr>
          <w:rFonts w:asciiTheme="majorHAnsi" w:hAnsiTheme="majorHAnsi"/>
          <w:b/>
        </w:rPr>
        <w:t xml:space="preserve">: Permanent Military Professor, </w:t>
      </w:r>
      <w:r>
        <w:rPr>
          <w:rFonts w:asciiTheme="majorHAnsi" w:hAnsiTheme="majorHAnsi"/>
        </w:rPr>
        <w:t xml:space="preserve">Strategy and Policy </w:t>
      </w:r>
      <w:r w:rsidRPr="00DD0638">
        <w:rPr>
          <w:rFonts w:asciiTheme="majorHAnsi" w:hAnsiTheme="majorHAnsi"/>
        </w:rPr>
        <w:t>Department, Naval War College, Newport, RI</w:t>
      </w:r>
    </w:p>
    <w:p w:rsidR="00004AA1" w:rsidRPr="00DD0638" w:rsidRDefault="00120052" w:rsidP="00DD0638">
      <w:pPr>
        <w:pStyle w:val="ListParagraph"/>
        <w:numPr>
          <w:ilvl w:val="0"/>
          <w:numId w:val="5"/>
        </w:numPr>
        <w:shd w:val="clear" w:color="auto" w:fill="FFFFFF"/>
        <w:spacing w:before="60" w:after="100" w:afterAutospacing="1"/>
        <w:rPr>
          <w:rFonts w:asciiTheme="majorHAnsi" w:hAnsiTheme="majorHAnsi"/>
        </w:rPr>
      </w:pPr>
      <w:r>
        <w:rPr>
          <w:rFonts w:asciiTheme="majorHAnsi" w:hAnsiTheme="majorHAnsi"/>
        </w:rPr>
        <w:lastRenderedPageBreak/>
        <w:t xml:space="preserve">Taught </w:t>
      </w:r>
      <w:r w:rsidR="00004AA1" w:rsidRPr="00DD0638">
        <w:rPr>
          <w:rFonts w:asciiTheme="majorHAnsi" w:hAnsiTheme="majorHAnsi"/>
        </w:rPr>
        <w:t>interdisciplinary seminars drawing on the fields of history, political science, international relations, economics, and the profession of arms</w:t>
      </w:r>
    </w:p>
    <w:p w:rsidR="00DA1AB7" w:rsidRDefault="00004AA1" w:rsidP="00DA1AB7">
      <w:pPr>
        <w:pStyle w:val="ListParagraph"/>
        <w:numPr>
          <w:ilvl w:val="0"/>
          <w:numId w:val="5"/>
        </w:numPr>
        <w:shd w:val="clear" w:color="auto" w:fill="FFFFFF"/>
        <w:rPr>
          <w:rFonts w:asciiTheme="majorHAnsi" w:hAnsiTheme="majorHAnsi"/>
        </w:rPr>
      </w:pPr>
      <w:r w:rsidRPr="00E30E4D">
        <w:rPr>
          <w:rFonts w:asciiTheme="majorHAnsi" w:hAnsiTheme="majorHAnsi"/>
        </w:rPr>
        <w:t>Instrumental in the development of two distinct Naval War College Strategy and Policy resident curriculums to support Joint Professional Military Education Phase I and II accreditations</w:t>
      </w:r>
    </w:p>
    <w:p w:rsidR="00004AA1" w:rsidRPr="000403FA" w:rsidRDefault="00004AA1" w:rsidP="000403FA">
      <w:pPr>
        <w:pStyle w:val="ListParagraph"/>
        <w:numPr>
          <w:ilvl w:val="0"/>
          <w:numId w:val="5"/>
        </w:numPr>
        <w:shd w:val="clear" w:color="auto" w:fill="FFFFFF"/>
        <w:rPr>
          <w:rFonts w:asciiTheme="majorHAnsi" w:hAnsiTheme="majorHAnsi"/>
        </w:rPr>
      </w:pPr>
      <w:r w:rsidRPr="00DA1AB7">
        <w:rPr>
          <w:rFonts w:asciiTheme="majorHAnsi" w:hAnsiTheme="majorHAnsi"/>
          <w:i/>
        </w:rPr>
        <w:t>Executive Assistant to the Chair,</w:t>
      </w:r>
      <w:r w:rsidR="00DA1AB7">
        <w:rPr>
          <w:rFonts w:asciiTheme="majorHAnsi" w:hAnsiTheme="majorHAnsi"/>
          <w:i/>
        </w:rPr>
        <w:t xml:space="preserve"> </w:t>
      </w:r>
      <w:r w:rsidRPr="00DA1AB7">
        <w:rPr>
          <w:rFonts w:asciiTheme="majorHAnsi" w:hAnsiTheme="majorHAnsi"/>
        </w:rPr>
        <w:t>April 2004-January 2007.</w:t>
      </w:r>
      <w:r w:rsidR="00DA1AB7">
        <w:rPr>
          <w:rFonts w:asciiTheme="majorHAnsi" w:hAnsiTheme="majorHAnsi"/>
        </w:rPr>
        <w:t xml:space="preserve"> </w:t>
      </w:r>
      <w:r w:rsidRPr="00DA1AB7">
        <w:rPr>
          <w:rFonts w:asciiTheme="majorHAnsi" w:hAnsiTheme="majorHAnsi"/>
        </w:rPr>
        <w:t>Directed all departmental administrative, personnel, and budgetary functions; supervised curriculum development and implementation, screening and hiring of civilian and military professors, and a $300,000 annual copyright and printing budget</w:t>
      </w:r>
    </w:p>
    <w:p w:rsidR="00004AA1" w:rsidRPr="00E30E4D" w:rsidRDefault="00FD732D" w:rsidP="000403FA">
      <w:pPr>
        <w:tabs>
          <w:tab w:val="left" w:pos="1800"/>
        </w:tabs>
        <w:spacing w:before="120"/>
        <w:rPr>
          <w:rFonts w:asciiTheme="majorHAnsi" w:hAnsiTheme="majorHAnsi"/>
        </w:rPr>
      </w:pPr>
      <w:r>
        <w:rPr>
          <w:rFonts w:asciiTheme="majorHAnsi" w:hAnsiTheme="majorHAnsi"/>
          <w:b/>
        </w:rPr>
        <w:t>January 2011-2015</w:t>
      </w:r>
      <w:r w:rsidR="00004AA1" w:rsidRPr="00E30E4D">
        <w:rPr>
          <w:rFonts w:asciiTheme="majorHAnsi" w:hAnsiTheme="majorHAnsi"/>
          <w:b/>
        </w:rPr>
        <w:t xml:space="preserve">: Adjunct Professor in Graduate Studies, </w:t>
      </w:r>
      <w:r w:rsidR="00004AA1" w:rsidRPr="00E30E4D">
        <w:rPr>
          <w:rFonts w:asciiTheme="majorHAnsi" w:hAnsiTheme="majorHAnsi"/>
        </w:rPr>
        <w:t>Salve Regina University, Newport, RI</w:t>
      </w:r>
    </w:p>
    <w:p w:rsidR="00004AA1" w:rsidRPr="00E30E4D" w:rsidRDefault="00004AA1" w:rsidP="00004AA1">
      <w:pPr>
        <w:pStyle w:val="ListParagraph"/>
        <w:numPr>
          <w:ilvl w:val="0"/>
          <w:numId w:val="6"/>
        </w:numPr>
        <w:tabs>
          <w:tab w:val="left" w:pos="1800"/>
        </w:tabs>
        <w:ind w:left="360"/>
        <w:rPr>
          <w:rFonts w:asciiTheme="majorHAnsi" w:hAnsiTheme="majorHAnsi"/>
        </w:rPr>
      </w:pPr>
      <w:r w:rsidRPr="00E30E4D">
        <w:rPr>
          <w:rFonts w:asciiTheme="majorHAnsi" w:hAnsiTheme="majorHAnsi"/>
          <w:i/>
        </w:rPr>
        <w:t xml:space="preserve">Professor of </w:t>
      </w:r>
      <w:r w:rsidR="00FD732D">
        <w:rPr>
          <w:rFonts w:asciiTheme="majorHAnsi" w:hAnsiTheme="majorHAnsi"/>
          <w:i/>
        </w:rPr>
        <w:t xml:space="preserve">Ethics in </w:t>
      </w:r>
      <w:r w:rsidRPr="00E30E4D">
        <w:rPr>
          <w:rFonts w:asciiTheme="majorHAnsi" w:hAnsiTheme="majorHAnsi"/>
          <w:i/>
        </w:rPr>
        <w:t>International Relations</w:t>
      </w:r>
    </w:p>
    <w:p w:rsidR="00004AA1" w:rsidRPr="00E30E4D" w:rsidRDefault="000F3CF5" w:rsidP="00004AA1">
      <w:pPr>
        <w:pStyle w:val="ListParagraph"/>
        <w:numPr>
          <w:ilvl w:val="1"/>
          <w:numId w:val="6"/>
        </w:numPr>
        <w:tabs>
          <w:tab w:val="left" w:pos="1800"/>
        </w:tabs>
        <w:ind w:left="1080"/>
        <w:rPr>
          <w:rFonts w:asciiTheme="majorHAnsi" w:hAnsiTheme="majorHAnsi"/>
        </w:rPr>
      </w:pPr>
      <w:r>
        <w:rPr>
          <w:rFonts w:asciiTheme="majorHAnsi" w:hAnsiTheme="majorHAnsi"/>
        </w:rPr>
        <w:t>Developed and taught</w:t>
      </w:r>
      <w:r w:rsidR="00004AA1" w:rsidRPr="00E30E4D">
        <w:rPr>
          <w:rFonts w:asciiTheme="majorHAnsi" w:hAnsiTheme="majorHAnsi"/>
        </w:rPr>
        <w:t xml:space="preserve"> Graduate-level core cou</w:t>
      </w:r>
      <w:r w:rsidR="00FD732D">
        <w:rPr>
          <w:rFonts w:asciiTheme="majorHAnsi" w:hAnsiTheme="majorHAnsi"/>
        </w:rPr>
        <w:t xml:space="preserve">rses </w:t>
      </w:r>
      <w:r w:rsidR="00004AA1" w:rsidRPr="00E30E4D">
        <w:rPr>
          <w:rFonts w:asciiTheme="majorHAnsi" w:hAnsiTheme="majorHAnsi"/>
        </w:rPr>
        <w:t xml:space="preserve">titled </w:t>
      </w:r>
      <w:r w:rsidR="00004AA1" w:rsidRPr="00E30E4D">
        <w:rPr>
          <w:rFonts w:asciiTheme="majorHAnsi" w:hAnsiTheme="majorHAnsi"/>
          <w:i/>
        </w:rPr>
        <w:t>Just and Unjust Wars</w:t>
      </w:r>
    </w:p>
    <w:p w:rsidR="00004AA1" w:rsidRPr="00E30E4D" w:rsidRDefault="000F3CF5" w:rsidP="00004AA1">
      <w:pPr>
        <w:pStyle w:val="ListParagraph"/>
        <w:numPr>
          <w:ilvl w:val="1"/>
          <w:numId w:val="6"/>
        </w:numPr>
        <w:tabs>
          <w:tab w:val="left" w:pos="1800"/>
        </w:tabs>
        <w:ind w:left="1080"/>
        <w:rPr>
          <w:rFonts w:asciiTheme="majorHAnsi" w:hAnsiTheme="majorHAnsi"/>
        </w:rPr>
      </w:pPr>
      <w:r>
        <w:rPr>
          <w:rFonts w:asciiTheme="majorHAnsi" w:hAnsiTheme="majorHAnsi"/>
        </w:rPr>
        <w:t xml:space="preserve">Taught </w:t>
      </w:r>
      <w:r w:rsidR="00004AA1" w:rsidRPr="00E30E4D">
        <w:rPr>
          <w:rFonts w:asciiTheme="majorHAnsi" w:hAnsiTheme="majorHAnsi"/>
        </w:rPr>
        <w:t>Directed Studies Courses to Ph.D. students</w:t>
      </w:r>
    </w:p>
    <w:p w:rsidR="00004AA1" w:rsidRPr="000403FA" w:rsidRDefault="000F3CF5" w:rsidP="00004AA1">
      <w:pPr>
        <w:pStyle w:val="ListParagraph"/>
        <w:numPr>
          <w:ilvl w:val="1"/>
          <w:numId w:val="6"/>
        </w:numPr>
        <w:tabs>
          <w:tab w:val="left" w:pos="1800"/>
        </w:tabs>
        <w:ind w:left="1080"/>
        <w:rPr>
          <w:rFonts w:asciiTheme="majorHAnsi" w:hAnsiTheme="majorHAnsi"/>
        </w:rPr>
      </w:pPr>
      <w:r>
        <w:rPr>
          <w:rFonts w:asciiTheme="majorHAnsi" w:hAnsiTheme="majorHAnsi"/>
        </w:rPr>
        <w:t>Mentored</w:t>
      </w:r>
      <w:r w:rsidR="00004AA1" w:rsidRPr="00E30E4D">
        <w:rPr>
          <w:rFonts w:asciiTheme="majorHAnsi" w:hAnsiTheme="majorHAnsi"/>
        </w:rPr>
        <w:t xml:space="preserve"> Masters-level and Ph.D. students on thesis projects</w:t>
      </w:r>
    </w:p>
    <w:p w:rsidR="00004AA1" w:rsidRPr="00E30E4D" w:rsidRDefault="00004AA1" w:rsidP="000403FA">
      <w:pPr>
        <w:tabs>
          <w:tab w:val="left" w:pos="1800"/>
        </w:tabs>
        <w:spacing w:before="120"/>
        <w:rPr>
          <w:rFonts w:asciiTheme="majorHAnsi" w:hAnsiTheme="majorHAnsi"/>
        </w:rPr>
      </w:pPr>
      <w:r w:rsidRPr="00E30E4D">
        <w:rPr>
          <w:rFonts w:asciiTheme="majorHAnsi" w:hAnsiTheme="majorHAnsi"/>
          <w:b/>
        </w:rPr>
        <w:t>July 2003-2010:</w:t>
      </w:r>
      <w:r w:rsidRPr="00E30E4D">
        <w:rPr>
          <w:rFonts w:asciiTheme="majorHAnsi" w:hAnsiTheme="majorHAnsi"/>
        </w:rPr>
        <w:t xml:space="preserve"> </w:t>
      </w:r>
      <w:r w:rsidRPr="00E30E4D">
        <w:rPr>
          <w:rFonts w:asciiTheme="majorHAnsi" w:hAnsiTheme="majorHAnsi"/>
          <w:b/>
        </w:rPr>
        <w:t xml:space="preserve">Doctoral Student, </w:t>
      </w:r>
      <w:r w:rsidRPr="00E30E4D">
        <w:rPr>
          <w:rFonts w:asciiTheme="majorHAnsi" w:hAnsiTheme="majorHAnsi"/>
        </w:rPr>
        <w:t>Salve Regina University, Newport, RI</w:t>
      </w:r>
    </w:p>
    <w:p w:rsidR="00004AA1" w:rsidRPr="00E30E4D" w:rsidRDefault="0004474B" w:rsidP="00004AA1">
      <w:pPr>
        <w:pStyle w:val="ListParagraph"/>
        <w:numPr>
          <w:ilvl w:val="0"/>
          <w:numId w:val="6"/>
        </w:numPr>
        <w:tabs>
          <w:tab w:val="left" w:pos="1800"/>
        </w:tabs>
        <w:ind w:left="360"/>
        <w:rPr>
          <w:rFonts w:asciiTheme="majorHAnsi" w:hAnsiTheme="majorHAnsi"/>
          <w:i/>
        </w:rPr>
      </w:pPr>
      <w:r>
        <w:rPr>
          <w:rFonts w:asciiTheme="majorHAnsi" w:hAnsiTheme="majorHAnsi"/>
          <w:i/>
        </w:rPr>
        <w:t xml:space="preserve">Awarded </w:t>
      </w:r>
      <w:r w:rsidR="00004AA1" w:rsidRPr="00E30E4D">
        <w:rPr>
          <w:rFonts w:asciiTheme="majorHAnsi" w:hAnsiTheme="majorHAnsi"/>
          <w:i/>
        </w:rPr>
        <w:t xml:space="preserve">Ph.D. in Humanities, </w:t>
      </w:r>
      <w:r w:rsidR="00004AA1" w:rsidRPr="00E30E4D">
        <w:rPr>
          <w:rFonts w:asciiTheme="majorHAnsi" w:hAnsiTheme="majorHAnsi"/>
        </w:rPr>
        <w:t>2010</w:t>
      </w:r>
    </w:p>
    <w:p w:rsidR="00004AA1" w:rsidRPr="00E30E4D" w:rsidRDefault="00004AA1" w:rsidP="00004AA1">
      <w:pPr>
        <w:pStyle w:val="Header"/>
        <w:numPr>
          <w:ilvl w:val="1"/>
          <w:numId w:val="6"/>
        </w:numPr>
        <w:tabs>
          <w:tab w:val="left" w:pos="720"/>
        </w:tabs>
        <w:ind w:left="1080"/>
        <w:rPr>
          <w:rFonts w:asciiTheme="majorHAnsi" w:hAnsiTheme="majorHAnsi"/>
          <w:i/>
        </w:rPr>
      </w:pPr>
      <w:r w:rsidRPr="00E30E4D">
        <w:rPr>
          <w:rFonts w:asciiTheme="majorHAnsi" w:hAnsiTheme="majorHAnsi"/>
        </w:rPr>
        <w:t>Earned Ph.D. in spare time while teaching full-time at Naval War College</w:t>
      </w:r>
    </w:p>
    <w:p w:rsidR="00004AA1" w:rsidRPr="00E30E4D" w:rsidRDefault="00004AA1" w:rsidP="00004AA1">
      <w:pPr>
        <w:pStyle w:val="ListParagraph"/>
        <w:numPr>
          <w:ilvl w:val="1"/>
          <w:numId w:val="6"/>
        </w:numPr>
        <w:tabs>
          <w:tab w:val="left" w:pos="1800"/>
        </w:tabs>
        <w:ind w:left="1080"/>
        <w:rPr>
          <w:rFonts w:asciiTheme="majorHAnsi" w:hAnsiTheme="majorHAnsi"/>
          <w:i/>
        </w:rPr>
      </w:pPr>
      <w:r w:rsidRPr="00E30E4D">
        <w:rPr>
          <w:rFonts w:asciiTheme="majorHAnsi" w:hAnsiTheme="majorHAnsi"/>
        </w:rPr>
        <w:t>Areas of Specialization: E</w:t>
      </w:r>
      <w:r w:rsidR="00810391">
        <w:rPr>
          <w:rFonts w:asciiTheme="majorHAnsi" w:hAnsiTheme="majorHAnsi"/>
        </w:rPr>
        <w:t xml:space="preserve">thics, </w:t>
      </w:r>
      <w:r w:rsidRPr="00E30E4D">
        <w:rPr>
          <w:rFonts w:asciiTheme="majorHAnsi" w:hAnsiTheme="majorHAnsi"/>
        </w:rPr>
        <w:t xml:space="preserve">Public Policy, </w:t>
      </w:r>
      <w:r w:rsidR="00810391">
        <w:rPr>
          <w:rFonts w:asciiTheme="majorHAnsi" w:hAnsiTheme="majorHAnsi"/>
        </w:rPr>
        <w:t xml:space="preserve">International Relations, and </w:t>
      </w:r>
      <w:r w:rsidR="00A44DB5">
        <w:rPr>
          <w:rFonts w:asciiTheme="majorHAnsi" w:hAnsiTheme="majorHAnsi"/>
        </w:rPr>
        <w:t>Technology</w:t>
      </w:r>
    </w:p>
    <w:p w:rsidR="00004AA1" w:rsidRPr="000403FA" w:rsidRDefault="00004AA1" w:rsidP="000403FA">
      <w:pPr>
        <w:pStyle w:val="Header"/>
        <w:numPr>
          <w:ilvl w:val="1"/>
          <w:numId w:val="6"/>
        </w:numPr>
        <w:tabs>
          <w:tab w:val="left" w:pos="720"/>
        </w:tabs>
        <w:ind w:left="1080"/>
        <w:rPr>
          <w:rFonts w:asciiTheme="majorHAnsi" w:hAnsiTheme="majorHAnsi"/>
          <w:i/>
        </w:rPr>
      </w:pPr>
      <w:r w:rsidRPr="00E30E4D">
        <w:rPr>
          <w:rFonts w:asciiTheme="majorHAnsi" w:hAnsiTheme="majorHAnsi"/>
        </w:rPr>
        <w:t xml:space="preserve">Dissertation: </w:t>
      </w:r>
      <w:r w:rsidRPr="00E30E4D">
        <w:rPr>
          <w:rFonts w:asciiTheme="majorHAnsi" w:hAnsiTheme="majorHAnsi"/>
          <w:i/>
        </w:rPr>
        <w:t xml:space="preserve">Space Weapons, Moral Casuistry, and Rawls: Moving the Debate Forward.  </w:t>
      </w:r>
      <w:r w:rsidR="00810391">
        <w:rPr>
          <w:rFonts w:asciiTheme="majorHAnsi" w:hAnsiTheme="majorHAnsi"/>
        </w:rPr>
        <w:t xml:space="preserve">Summary: A Public Policy </w:t>
      </w:r>
      <w:r w:rsidRPr="00E30E4D">
        <w:rPr>
          <w:rFonts w:asciiTheme="majorHAnsi" w:hAnsiTheme="majorHAnsi"/>
        </w:rPr>
        <w:t xml:space="preserve">investigation into U.S. action to </w:t>
      </w:r>
      <w:proofErr w:type="spellStart"/>
      <w:r w:rsidRPr="00E30E4D">
        <w:rPr>
          <w:rFonts w:asciiTheme="majorHAnsi" w:hAnsiTheme="majorHAnsi"/>
        </w:rPr>
        <w:t>weaponize</w:t>
      </w:r>
      <w:proofErr w:type="spellEnd"/>
      <w:r w:rsidRPr="00E30E4D">
        <w:rPr>
          <w:rFonts w:asciiTheme="majorHAnsi" w:hAnsiTheme="majorHAnsi"/>
        </w:rPr>
        <w:t xml:space="preserve"> space and the reconciliation of such measures within traditional moral frameworks, as well as a proposed option for moving forward in a just manner according to John Rawls</w:t>
      </w:r>
    </w:p>
    <w:p w:rsidR="008E6245" w:rsidRPr="000403FA" w:rsidRDefault="008E6245" w:rsidP="000403FA">
      <w:pPr>
        <w:spacing w:before="120"/>
        <w:rPr>
          <w:rFonts w:asciiTheme="majorHAnsi" w:hAnsiTheme="majorHAnsi"/>
          <w:b/>
          <w:i/>
          <w:sz w:val="28"/>
          <w:szCs w:val="28"/>
        </w:rPr>
      </w:pPr>
      <w:r>
        <w:rPr>
          <w:rFonts w:asciiTheme="majorHAnsi" w:hAnsiTheme="majorHAnsi"/>
          <w:b/>
          <w:i/>
          <w:sz w:val="28"/>
          <w:szCs w:val="28"/>
        </w:rPr>
        <w:t>Military</w:t>
      </w:r>
      <w:r w:rsidRPr="00DC64E4">
        <w:rPr>
          <w:rFonts w:asciiTheme="majorHAnsi" w:hAnsiTheme="majorHAnsi"/>
          <w:b/>
          <w:i/>
          <w:sz w:val="28"/>
          <w:szCs w:val="28"/>
        </w:rPr>
        <w:t xml:space="preserve"> Experience</w:t>
      </w:r>
    </w:p>
    <w:p w:rsidR="008E6245" w:rsidRPr="00475180" w:rsidRDefault="000403FA" w:rsidP="000403FA">
      <w:pPr>
        <w:tabs>
          <w:tab w:val="left" w:pos="1800"/>
        </w:tabs>
        <w:spacing w:before="120"/>
        <w:rPr>
          <w:rFonts w:asciiTheme="majorHAnsi" w:hAnsiTheme="majorHAnsi"/>
        </w:rPr>
      </w:pPr>
      <w:r>
        <w:rPr>
          <w:rFonts w:asciiTheme="majorHAnsi" w:hAnsiTheme="majorHAnsi"/>
          <w:b/>
        </w:rPr>
        <w:t>July</w:t>
      </w:r>
      <w:r w:rsidR="001776D7">
        <w:rPr>
          <w:rFonts w:asciiTheme="majorHAnsi" w:hAnsiTheme="majorHAnsi"/>
          <w:b/>
        </w:rPr>
        <w:t xml:space="preserve"> </w:t>
      </w:r>
      <w:r>
        <w:rPr>
          <w:rFonts w:asciiTheme="majorHAnsi" w:hAnsiTheme="majorHAnsi"/>
          <w:b/>
        </w:rPr>
        <w:t>2003</w:t>
      </w:r>
      <w:r w:rsidR="008E6245">
        <w:rPr>
          <w:rFonts w:asciiTheme="majorHAnsi" w:hAnsiTheme="majorHAnsi"/>
          <w:b/>
        </w:rPr>
        <w:t>-</w:t>
      </w:r>
      <w:r>
        <w:rPr>
          <w:rFonts w:asciiTheme="majorHAnsi" w:hAnsiTheme="majorHAnsi"/>
          <w:b/>
        </w:rPr>
        <w:t>August</w:t>
      </w:r>
      <w:r w:rsidR="008E6245" w:rsidRPr="008E6245">
        <w:rPr>
          <w:rFonts w:asciiTheme="majorHAnsi" w:hAnsiTheme="majorHAnsi"/>
          <w:b/>
        </w:rPr>
        <w:t xml:space="preserve"> 2016</w:t>
      </w:r>
      <w:r w:rsidR="008E6245">
        <w:rPr>
          <w:rFonts w:asciiTheme="majorHAnsi" w:hAnsiTheme="majorHAnsi"/>
          <w:b/>
        </w:rPr>
        <w:t xml:space="preserve">: </w:t>
      </w:r>
      <w:r w:rsidR="008E6245" w:rsidRPr="0061528F">
        <w:rPr>
          <w:rFonts w:asciiTheme="majorHAnsi" w:hAnsiTheme="majorHAnsi"/>
        </w:rPr>
        <w:t xml:space="preserve">Permanent Military Professor and Academic </w:t>
      </w:r>
      <w:r w:rsidR="00880298" w:rsidRPr="0061528F">
        <w:rPr>
          <w:rFonts w:asciiTheme="majorHAnsi" w:hAnsiTheme="majorHAnsi"/>
        </w:rPr>
        <w:t xml:space="preserve">as </w:t>
      </w:r>
      <w:r w:rsidR="008E6245" w:rsidRPr="0061528F">
        <w:rPr>
          <w:rFonts w:asciiTheme="majorHAnsi" w:hAnsiTheme="majorHAnsi"/>
        </w:rPr>
        <w:t>noted above</w:t>
      </w:r>
      <w:r>
        <w:rPr>
          <w:rFonts w:asciiTheme="majorHAnsi" w:hAnsiTheme="majorHAnsi"/>
        </w:rPr>
        <w:t>.  Completed Navy career at the rank of Captain</w:t>
      </w:r>
    </w:p>
    <w:p w:rsidR="00004AA1" w:rsidRPr="00E30E4D" w:rsidRDefault="00004AA1" w:rsidP="00476068">
      <w:pPr>
        <w:tabs>
          <w:tab w:val="left" w:pos="1800"/>
        </w:tabs>
        <w:spacing w:before="120"/>
        <w:rPr>
          <w:rFonts w:asciiTheme="majorHAnsi" w:hAnsiTheme="majorHAnsi"/>
          <w:b/>
        </w:rPr>
      </w:pPr>
      <w:r w:rsidRPr="00E30E4D">
        <w:rPr>
          <w:rFonts w:asciiTheme="majorHAnsi" w:hAnsiTheme="majorHAnsi"/>
          <w:b/>
        </w:rPr>
        <w:t>June 2</w:t>
      </w:r>
      <w:r w:rsidR="004430CC">
        <w:rPr>
          <w:rFonts w:asciiTheme="majorHAnsi" w:hAnsiTheme="majorHAnsi"/>
          <w:b/>
        </w:rPr>
        <w:t xml:space="preserve">000-July 2003: </w:t>
      </w:r>
      <w:r w:rsidRPr="00E30E4D">
        <w:rPr>
          <w:rFonts w:asciiTheme="majorHAnsi" w:hAnsiTheme="majorHAnsi"/>
          <w:b/>
        </w:rPr>
        <w:t>Executive Assistant</w:t>
      </w:r>
      <w:r w:rsidR="004430CC">
        <w:rPr>
          <w:rFonts w:asciiTheme="majorHAnsi" w:hAnsiTheme="majorHAnsi"/>
          <w:b/>
        </w:rPr>
        <w:t xml:space="preserve"> and Branch Chief</w:t>
      </w:r>
      <w:r w:rsidRPr="00E30E4D">
        <w:rPr>
          <w:rFonts w:asciiTheme="majorHAnsi" w:hAnsiTheme="majorHAnsi"/>
          <w:b/>
        </w:rPr>
        <w:t>, J-3 Directorate of Operations</w:t>
      </w:r>
      <w:r w:rsidR="00A32C60">
        <w:rPr>
          <w:rFonts w:asciiTheme="majorHAnsi" w:hAnsiTheme="majorHAnsi"/>
          <w:b/>
        </w:rPr>
        <w:t xml:space="preserve"> during 9/11</w:t>
      </w:r>
      <w:r w:rsidRPr="00E30E4D">
        <w:rPr>
          <w:rFonts w:asciiTheme="majorHAnsi" w:hAnsiTheme="majorHAnsi"/>
          <w:b/>
        </w:rPr>
        <w:t xml:space="preserve">, </w:t>
      </w:r>
      <w:r w:rsidRPr="00E30E4D">
        <w:rPr>
          <w:rFonts w:asciiTheme="majorHAnsi" w:hAnsiTheme="majorHAnsi"/>
        </w:rPr>
        <w:t>Joint Chiefs of Staff, Washington, DC</w:t>
      </w:r>
    </w:p>
    <w:p w:rsidR="00004AA1" w:rsidRPr="00475180" w:rsidRDefault="00004AA1" w:rsidP="00475180">
      <w:pPr>
        <w:pStyle w:val="ListParagraph"/>
        <w:numPr>
          <w:ilvl w:val="0"/>
          <w:numId w:val="8"/>
        </w:numPr>
        <w:tabs>
          <w:tab w:val="left" w:pos="1800"/>
        </w:tabs>
        <w:ind w:left="360"/>
        <w:rPr>
          <w:rFonts w:asciiTheme="majorHAnsi" w:hAnsiTheme="majorHAnsi"/>
        </w:rPr>
      </w:pPr>
      <w:r w:rsidRPr="00E30E4D">
        <w:rPr>
          <w:rFonts w:asciiTheme="majorHAnsi" w:hAnsiTheme="majorHAnsi"/>
          <w:i/>
        </w:rPr>
        <w:t>Executive Assistant</w:t>
      </w:r>
      <w:r w:rsidR="004430CC">
        <w:rPr>
          <w:rFonts w:asciiTheme="majorHAnsi" w:hAnsiTheme="majorHAnsi"/>
          <w:i/>
        </w:rPr>
        <w:t>.</w:t>
      </w:r>
      <w:r w:rsidR="004430CC">
        <w:rPr>
          <w:rFonts w:asciiTheme="majorHAnsi" w:hAnsiTheme="majorHAnsi"/>
        </w:rPr>
        <w:t xml:space="preserve"> Deputy and </w:t>
      </w:r>
      <w:r w:rsidRPr="0061528F">
        <w:rPr>
          <w:rFonts w:asciiTheme="majorHAnsi" w:hAnsiTheme="majorHAnsi"/>
        </w:rPr>
        <w:t>Personal advisor to the General in charge of Joint Staff Information Operations</w:t>
      </w:r>
      <w:r w:rsidR="004430CC">
        <w:rPr>
          <w:rFonts w:asciiTheme="majorHAnsi" w:hAnsiTheme="majorHAnsi"/>
        </w:rPr>
        <w:t xml:space="preserve">. </w:t>
      </w:r>
      <w:r w:rsidRPr="0061528F">
        <w:rPr>
          <w:rFonts w:asciiTheme="majorHAnsi" w:hAnsiTheme="majorHAnsi"/>
        </w:rPr>
        <w:t xml:space="preserve">Supervised </w:t>
      </w:r>
      <w:r w:rsidR="004430CC">
        <w:rPr>
          <w:rFonts w:asciiTheme="majorHAnsi" w:hAnsiTheme="majorHAnsi"/>
        </w:rPr>
        <w:t xml:space="preserve">the efforts of over 40 senior officers </w:t>
      </w:r>
      <w:r w:rsidR="007667F9">
        <w:rPr>
          <w:rFonts w:asciiTheme="majorHAnsi" w:hAnsiTheme="majorHAnsi"/>
        </w:rPr>
        <w:t xml:space="preserve">in support of Afghanistan and Iraq </w:t>
      </w:r>
      <w:r w:rsidR="00A44DB5">
        <w:rPr>
          <w:rFonts w:asciiTheme="majorHAnsi" w:hAnsiTheme="majorHAnsi"/>
        </w:rPr>
        <w:t>operations</w:t>
      </w:r>
    </w:p>
    <w:p w:rsidR="006F0210" w:rsidRPr="00476068" w:rsidRDefault="00004AA1" w:rsidP="00004AA1">
      <w:pPr>
        <w:pStyle w:val="ListParagraph"/>
        <w:numPr>
          <w:ilvl w:val="0"/>
          <w:numId w:val="10"/>
        </w:numPr>
        <w:tabs>
          <w:tab w:val="left" w:pos="1800"/>
        </w:tabs>
        <w:ind w:left="360"/>
        <w:rPr>
          <w:rFonts w:asciiTheme="majorHAnsi" w:hAnsiTheme="majorHAnsi"/>
        </w:rPr>
      </w:pPr>
      <w:r w:rsidRPr="00E30E4D">
        <w:rPr>
          <w:rFonts w:asciiTheme="majorHAnsi" w:hAnsiTheme="majorHAnsi"/>
          <w:i/>
        </w:rPr>
        <w:t xml:space="preserve">Branch Chief, Special Activities Division, </w:t>
      </w:r>
      <w:r w:rsidRPr="00E30E4D">
        <w:rPr>
          <w:rFonts w:asciiTheme="majorHAnsi" w:hAnsiTheme="majorHAnsi"/>
        </w:rPr>
        <w:t>March 2002-July 2003</w:t>
      </w:r>
      <w:r w:rsidR="004430CC">
        <w:rPr>
          <w:rFonts w:asciiTheme="majorHAnsi" w:hAnsiTheme="majorHAnsi"/>
        </w:rPr>
        <w:t xml:space="preserve">. </w:t>
      </w:r>
      <w:r w:rsidRPr="004430CC">
        <w:rPr>
          <w:rFonts w:asciiTheme="majorHAnsi" w:hAnsiTheme="majorHAnsi"/>
        </w:rPr>
        <w:t>Chief of ei</w:t>
      </w:r>
      <w:r w:rsidR="004430CC">
        <w:rPr>
          <w:rFonts w:asciiTheme="majorHAnsi" w:hAnsiTheme="majorHAnsi"/>
        </w:rPr>
        <w:t xml:space="preserve">ght </w:t>
      </w:r>
      <w:r w:rsidRPr="004430CC">
        <w:rPr>
          <w:rFonts w:asciiTheme="majorHAnsi" w:hAnsiTheme="majorHAnsi"/>
        </w:rPr>
        <w:t xml:space="preserve">senior officers and civilians coordinating </w:t>
      </w:r>
      <w:r w:rsidR="007667F9">
        <w:rPr>
          <w:rFonts w:asciiTheme="majorHAnsi" w:hAnsiTheme="majorHAnsi"/>
        </w:rPr>
        <w:t xml:space="preserve">special access </w:t>
      </w:r>
      <w:r w:rsidR="004430CC">
        <w:rPr>
          <w:rFonts w:asciiTheme="majorHAnsi" w:hAnsiTheme="majorHAnsi"/>
        </w:rPr>
        <w:t>(above Top-Secret)</w:t>
      </w:r>
      <w:r w:rsidR="007667F9">
        <w:rPr>
          <w:rFonts w:asciiTheme="majorHAnsi" w:hAnsiTheme="majorHAnsi"/>
        </w:rPr>
        <w:t xml:space="preserve"> </w:t>
      </w:r>
      <w:r w:rsidRPr="004430CC">
        <w:rPr>
          <w:rFonts w:asciiTheme="majorHAnsi" w:hAnsiTheme="majorHAnsi"/>
        </w:rPr>
        <w:t>operations invol</w:t>
      </w:r>
      <w:r w:rsidR="004430CC">
        <w:rPr>
          <w:rFonts w:asciiTheme="majorHAnsi" w:hAnsiTheme="majorHAnsi"/>
        </w:rPr>
        <w:t>ving over 50 domestic</w:t>
      </w:r>
      <w:r w:rsidR="007667F9">
        <w:rPr>
          <w:rFonts w:asciiTheme="majorHAnsi" w:hAnsiTheme="majorHAnsi"/>
        </w:rPr>
        <w:t xml:space="preserve"> interagency</w:t>
      </w:r>
      <w:r w:rsidR="004430CC">
        <w:rPr>
          <w:rFonts w:asciiTheme="majorHAnsi" w:hAnsiTheme="majorHAnsi"/>
        </w:rPr>
        <w:t xml:space="preserve"> and foreign entities</w:t>
      </w:r>
      <w:r w:rsidR="007667F9">
        <w:rPr>
          <w:rFonts w:asciiTheme="majorHAnsi" w:hAnsiTheme="majorHAnsi"/>
        </w:rPr>
        <w:t xml:space="preserve"> in support of the Global War on Terrorism</w:t>
      </w:r>
    </w:p>
    <w:p w:rsidR="0021413A" w:rsidRPr="0021413A" w:rsidRDefault="00004AA1" w:rsidP="00476068">
      <w:pPr>
        <w:tabs>
          <w:tab w:val="left" w:pos="1800"/>
        </w:tabs>
        <w:spacing w:before="120"/>
        <w:rPr>
          <w:rFonts w:asciiTheme="majorHAnsi" w:hAnsiTheme="majorHAnsi"/>
          <w:i/>
        </w:rPr>
      </w:pPr>
      <w:r w:rsidRPr="00E30E4D">
        <w:rPr>
          <w:rFonts w:asciiTheme="majorHAnsi" w:hAnsiTheme="majorHAnsi"/>
          <w:b/>
        </w:rPr>
        <w:t xml:space="preserve">November 1987-March 1999: Naval Flight Officer </w:t>
      </w:r>
      <w:r w:rsidRPr="00E30E4D">
        <w:rPr>
          <w:rFonts w:asciiTheme="majorHAnsi" w:hAnsiTheme="majorHAnsi"/>
        </w:rPr>
        <w:t>in the</w:t>
      </w:r>
      <w:r w:rsidRPr="00E30E4D">
        <w:rPr>
          <w:rFonts w:asciiTheme="majorHAnsi" w:hAnsiTheme="majorHAnsi"/>
          <w:b/>
        </w:rPr>
        <w:t xml:space="preserve"> </w:t>
      </w:r>
      <w:r w:rsidRPr="00E30E4D">
        <w:rPr>
          <w:rFonts w:asciiTheme="majorHAnsi" w:hAnsiTheme="majorHAnsi"/>
        </w:rPr>
        <w:t xml:space="preserve">EA-6B </w:t>
      </w:r>
      <w:r w:rsidRPr="00E30E4D">
        <w:rPr>
          <w:rFonts w:asciiTheme="majorHAnsi" w:hAnsiTheme="majorHAnsi"/>
          <w:i/>
        </w:rPr>
        <w:t>Prowler,</w:t>
      </w:r>
      <w:r w:rsidRPr="00E30E4D">
        <w:rPr>
          <w:rFonts w:asciiTheme="majorHAnsi" w:hAnsiTheme="majorHAnsi"/>
        </w:rPr>
        <w:t xml:space="preserve"> A-6E </w:t>
      </w:r>
      <w:r w:rsidRPr="00E30E4D">
        <w:rPr>
          <w:rFonts w:asciiTheme="majorHAnsi" w:hAnsiTheme="majorHAnsi"/>
          <w:i/>
        </w:rPr>
        <w:t xml:space="preserve">Intruder, </w:t>
      </w:r>
      <w:r w:rsidRPr="00E30E4D">
        <w:rPr>
          <w:rFonts w:asciiTheme="majorHAnsi" w:hAnsiTheme="majorHAnsi"/>
        </w:rPr>
        <w:t xml:space="preserve">and the E-2C </w:t>
      </w:r>
      <w:r w:rsidRPr="00E30E4D">
        <w:rPr>
          <w:rFonts w:asciiTheme="majorHAnsi" w:hAnsiTheme="majorHAnsi"/>
          <w:i/>
        </w:rPr>
        <w:t>Hawkeye</w:t>
      </w:r>
      <w:r w:rsidR="0021413A">
        <w:rPr>
          <w:rFonts w:asciiTheme="majorHAnsi" w:hAnsiTheme="majorHAnsi"/>
          <w:i/>
        </w:rPr>
        <w:t xml:space="preserve">. </w:t>
      </w:r>
      <w:r w:rsidR="0021413A">
        <w:rPr>
          <w:rFonts w:asciiTheme="majorHAnsi" w:hAnsiTheme="majorHAnsi"/>
        </w:rPr>
        <w:t>Highlights include:</w:t>
      </w:r>
    </w:p>
    <w:p w:rsidR="007756C8" w:rsidRPr="007756C8" w:rsidRDefault="00AC2525" w:rsidP="0021413A">
      <w:pPr>
        <w:pStyle w:val="ListParagraph"/>
        <w:numPr>
          <w:ilvl w:val="0"/>
          <w:numId w:val="12"/>
        </w:numPr>
        <w:tabs>
          <w:tab w:val="left" w:pos="1800"/>
        </w:tabs>
        <w:ind w:left="360"/>
        <w:rPr>
          <w:rFonts w:asciiTheme="majorHAnsi" w:hAnsiTheme="majorHAnsi"/>
          <w:b/>
        </w:rPr>
      </w:pPr>
      <w:r w:rsidRPr="007756C8">
        <w:rPr>
          <w:rFonts w:asciiTheme="majorHAnsi" w:hAnsiTheme="majorHAnsi"/>
        </w:rPr>
        <w:t xml:space="preserve">Held two distinct major </w:t>
      </w:r>
      <w:r w:rsidR="009B32FF" w:rsidRPr="007756C8">
        <w:rPr>
          <w:rFonts w:asciiTheme="majorHAnsi" w:hAnsiTheme="majorHAnsi"/>
        </w:rPr>
        <w:t xml:space="preserve">leadership </w:t>
      </w:r>
      <w:r w:rsidRPr="007756C8">
        <w:rPr>
          <w:rFonts w:asciiTheme="majorHAnsi" w:hAnsiTheme="majorHAnsi"/>
        </w:rPr>
        <w:t>positions:</w:t>
      </w:r>
      <w:r w:rsidRPr="007756C8">
        <w:rPr>
          <w:rFonts w:asciiTheme="majorHAnsi" w:hAnsiTheme="majorHAnsi"/>
          <w:i/>
        </w:rPr>
        <w:t xml:space="preserve"> </w:t>
      </w:r>
      <w:r w:rsidR="00004AA1" w:rsidRPr="007756C8">
        <w:rPr>
          <w:rFonts w:asciiTheme="majorHAnsi" w:hAnsiTheme="majorHAnsi"/>
        </w:rPr>
        <w:t>Maintenance Department Hea</w:t>
      </w:r>
      <w:r w:rsidRPr="007756C8">
        <w:rPr>
          <w:rFonts w:asciiTheme="majorHAnsi" w:hAnsiTheme="majorHAnsi"/>
        </w:rPr>
        <w:t>d</w:t>
      </w:r>
      <w:r w:rsidR="008245DF">
        <w:rPr>
          <w:rFonts w:asciiTheme="majorHAnsi" w:hAnsiTheme="majorHAnsi"/>
        </w:rPr>
        <w:t xml:space="preserve"> and </w:t>
      </w:r>
      <w:r w:rsidRPr="007756C8">
        <w:rPr>
          <w:rFonts w:asciiTheme="majorHAnsi" w:hAnsiTheme="majorHAnsi"/>
        </w:rPr>
        <w:t>Operations Department Head,</w:t>
      </w:r>
      <w:r w:rsidRPr="007756C8">
        <w:rPr>
          <w:rFonts w:asciiTheme="majorHAnsi" w:hAnsiTheme="majorHAnsi"/>
          <w:i/>
        </w:rPr>
        <w:t xml:space="preserve"> </w:t>
      </w:r>
      <w:r w:rsidR="00004AA1" w:rsidRPr="007756C8">
        <w:rPr>
          <w:rFonts w:asciiTheme="majorHAnsi" w:hAnsiTheme="majorHAnsi"/>
        </w:rPr>
        <w:t>January 1997-March 1999</w:t>
      </w:r>
      <w:r w:rsidRPr="007756C8">
        <w:rPr>
          <w:rFonts w:asciiTheme="majorHAnsi" w:hAnsiTheme="majorHAnsi"/>
        </w:rPr>
        <w:t xml:space="preserve">. </w:t>
      </w:r>
    </w:p>
    <w:p w:rsidR="00004AA1" w:rsidRPr="007756C8" w:rsidRDefault="00004AA1" w:rsidP="0021413A">
      <w:pPr>
        <w:pStyle w:val="ListParagraph"/>
        <w:numPr>
          <w:ilvl w:val="0"/>
          <w:numId w:val="12"/>
        </w:numPr>
        <w:tabs>
          <w:tab w:val="left" w:pos="1800"/>
        </w:tabs>
        <w:ind w:left="360"/>
        <w:rPr>
          <w:rFonts w:asciiTheme="majorHAnsi" w:hAnsiTheme="majorHAnsi"/>
          <w:b/>
        </w:rPr>
      </w:pPr>
      <w:r w:rsidRPr="0021413A">
        <w:rPr>
          <w:rFonts w:asciiTheme="majorHAnsi" w:hAnsiTheme="majorHAnsi"/>
        </w:rPr>
        <w:lastRenderedPageBreak/>
        <w:t>As Maintenance Department head, responsible for maintenance of squadron aircraft and leadership of six division officers, nine senior enlisted chief petty officers, and 130 enlisted sailors. Responsible for $1.5 million in accountable servicing equipment</w:t>
      </w:r>
    </w:p>
    <w:p w:rsidR="007756C8" w:rsidRPr="007756C8" w:rsidRDefault="007756C8" w:rsidP="007756C8">
      <w:pPr>
        <w:pStyle w:val="ListParagraph"/>
        <w:numPr>
          <w:ilvl w:val="0"/>
          <w:numId w:val="12"/>
        </w:numPr>
        <w:tabs>
          <w:tab w:val="left" w:pos="1800"/>
        </w:tabs>
        <w:ind w:left="360"/>
        <w:rPr>
          <w:rFonts w:asciiTheme="majorHAnsi" w:hAnsiTheme="majorHAnsi"/>
          <w:b/>
        </w:rPr>
      </w:pPr>
      <w:r>
        <w:rPr>
          <w:rFonts w:asciiTheme="majorHAnsi" w:hAnsiTheme="majorHAnsi"/>
        </w:rPr>
        <w:t>As Operations Department head, r</w:t>
      </w:r>
      <w:r w:rsidRPr="0021413A">
        <w:rPr>
          <w:rFonts w:asciiTheme="majorHAnsi" w:hAnsiTheme="majorHAnsi"/>
        </w:rPr>
        <w:t>esponsible for the training and employment of 24 flight officers and four multi-million dollar aircraft. Managed $1.7 million annual operations budget</w:t>
      </w:r>
    </w:p>
    <w:p w:rsidR="00C06BCB" w:rsidRDefault="00004AA1" w:rsidP="00C06BCB">
      <w:pPr>
        <w:pStyle w:val="ListParagraph"/>
        <w:numPr>
          <w:ilvl w:val="0"/>
          <w:numId w:val="12"/>
        </w:numPr>
        <w:tabs>
          <w:tab w:val="left" w:pos="1800"/>
        </w:tabs>
        <w:ind w:left="360"/>
        <w:rPr>
          <w:rFonts w:asciiTheme="majorHAnsi" w:hAnsiTheme="majorHAnsi"/>
        </w:rPr>
      </w:pPr>
      <w:r w:rsidRPr="00E30E4D">
        <w:rPr>
          <w:rFonts w:asciiTheme="majorHAnsi" w:hAnsiTheme="majorHAnsi"/>
        </w:rPr>
        <w:t>Designated Air Wing Strike Lea</w:t>
      </w:r>
      <w:r w:rsidR="003625E9">
        <w:rPr>
          <w:rFonts w:asciiTheme="majorHAnsi" w:hAnsiTheme="majorHAnsi"/>
        </w:rPr>
        <w:t xml:space="preserve">d </w:t>
      </w:r>
      <w:r w:rsidRPr="00E30E4D">
        <w:rPr>
          <w:rFonts w:asciiTheme="majorHAnsi" w:hAnsiTheme="majorHAnsi"/>
        </w:rPr>
        <w:t>in support of Operation SOUTHERN WATCH no-fly zones in Iraq</w:t>
      </w:r>
      <w:r w:rsidR="003625E9">
        <w:rPr>
          <w:rFonts w:asciiTheme="majorHAnsi" w:hAnsiTheme="majorHAnsi"/>
        </w:rPr>
        <w:t xml:space="preserve">; received the air medal and Navy Commendation Medal with “Combat V” for </w:t>
      </w:r>
      <w:r w:rsidR="003625E9">
        <w:rPr>
          <w:rFonts w:asciiTheme="majorHAnsi" w:hAnsiTheme="majorHAnsi"/>
          <w:i/>
        </w:rPr>
        <w:t xml:space="preserve">Restore Hope </w:t>
      </w:r>
      <w:r w:rsidR="003625E9">
        <w:rPr>
          <w:rFonts w:asciiTheme="majorHAnsi" w:hAnsiTheme="majorHAnsi"/>
        </w:rPr>
        <w:t>combat op</w:t>
      </w:r>
      <w:r w:rsidR="00C06BCB">
        <w:rPr>
          <w:rFonts w:asciiTheme="majorHAnsi" w:hAnsiTheme="majorHAnsi"/>
        </w:rPr>
        <w:t>erations in Somalia</w:t>
      </w:r>
    </w:p>
    <w:p w:rsidR="00C06BCB" w:rsidRPr="00C06BCB" w:rsidRDefault="00C06BCB" w:rsidP="00C06BCB">
      <w:pPr>
        <w:pStyle w:val="ListParagraph"/>
        <w:numPr>
          <w:ilvl w:val="0"/>
          <w:numId w:val="12"/>
        </w:numPr>
        <w:tabs>
          <w:tab w:val="left" w:pos="1800"/>
        </w:tabs>
        <w:ind w:left="360"/>
        <w:rPr>
          <w:rFonts w:asciiTheme="majorHAnsi" w:hAnsiTheme="majorHAnsi"/>
        </w:rPr>
      </w:pPr>
      <w:r>
        <w:rPr>
          <w:rFonts w:asciiTheme="majorHAnsi" w:hAnsiTheme="majorHAnsi"/>
        </w:rPr>
        <w:t>Graduate, Naval Strike Warfare Center Strike Leader Attack Program July 1993, and Navy Fighter Weapons School (TOPGUN) Air Controller Program October 1989</w:t>
      </w:r>
      <w:bookmarkStart w:id="0" w:name="_GoBack"/>
      <w:bookmarkEnd w:id="0"/>
    </w:p>
    <w:p w:rsidR="00004AA1" w:rsidRPr="000403FA" w:rsidRDefault="00004AA1" w:rsidP="00D774DB">
      <w:pPr>
        <w:tabs>
          <w:tab w:val="left" w:pos="1800"/>
        </w:tabs>
        <w:spacing w:before="120"/>
        <w:rPr>
          <w:rFonts w:asciiTheme="majorHAnsi" w:hAnsiTheme="majorHAnsi"/>
          <w:b/>
          <w:i/>
          <w:u w:val="single"/>
        </w:rPr>
      </w:pPr>
      <w:r w:rsidRPr="00E30E4D">
        <w:rPr>
          <w:rFonts w:asciiTheme="majorHAnsi" w:hAnsiTheme="majorHAnsi"/>
          <w:b/>
          <w:i/>
          <w:u w:val="single"/>
        </w:rPr>
        <w:t>Education</w:t>
      </w:r>
    </w:p>
    <w:p w:rsidR="00004AA1" w:rsidRPr="00E30E4D" w:rsidRDefault="00004AA1" w:rsidP="000403FA">
      <w:pPr>
        <w:tabs>
          <w:tab w:val="left" w:pos="1800"/>
        </w:tabs>
        <w:spacing w:before="120"/>
        <w:rPr>
          <w:rFonts w:asciiTheme="majorHAnsi" w:hAnsiTheme="majorHAnsi"/>
          <w:b/>
        </w:rPr>
      </w:pPr>
      <w:r w:rsidRPr="00E30E4D">
        <w:rPr>
          <w:rFonts w:asciiTheme="majorHAnsi" w:hAnsiTheme="majorHAnsi"/>
          <w:b/>
        </w:rPr>
        <w:t>Salve Regina University</w:t>
      </w:r>
    </w:p>
    <w:p w:rsidR="00004AA1" w:rsidRPr="000403FA" w:rsidRDefault="00004AA1" w:rsidP="000403FA">
      <w:pPr>
        <w:tabs>
          <w:tab w:val="left" w:pos="1800"/>
        </w:tabs>
        <w:rPr>
          <w:rFonts w:asciiTheme="majorHAnsi" w:hAnsiTheme="majorHAnsi"/>
        </w:rPr>
      </w:pPr>
      <w:r w:rsidRPr="00E30E4D">
        <w:rPr>
          <w:rFonts w:asciiTheme="majorHAnsi" w:hAnsiTheme="majorHAnsi"/>
        </w:rPr>
        <w:t>Multidisciplinary Ph.D. in Humanities</w:t>
      </w:r>
      <w:r w:rsidR="005F34DC">
        <w:rPr>
          <w:rFonts w:asciiTheme="majorHAnsi" w:hAnsiTheme="majorHAnsi"/>
        </w:rPr>
        <w:t xml:space="preserve"> with an emphasis in ethics, public policy, and technology</w:t>
      </w:r>
      <w:r w:rsidRPr="00E30E4D">
        <w:rPr>
          <w:rFonts w:asciiTheme="majorHAnsi" w:hAnsiTheme="majorHAnsi"/>
        </w:rPr>
        <w:t>, 2010</w:t>
      </w:r>
    </w:p>
    <w:p w:rsidR="00004AA1" w:rsidRPr="00E30E4D" w:rsidRDefault="00004AA1" w:rsidP="000403FA">
      <w:pPr>
        <w:pStyle w:val="Header"/>
        <w:tabs>
          <w:tab w:val="left" w:pos="720"/>
        </w:tabs>
        <w:spacing w:before="120"/>
        <w:rPr>
          <w:rFonts w:asciiTheme="majorHAnsi" w:hAnsiTheme="majorHAnsi"/>
          <w:b/>
        </w:rPr>
      </w:pPr>
      <w:r w:rsidRPr="00E30E4D">
        <w:rPr>
          <w:rFonts w:asciiTheme="majorHAnsi" w:hAnsiTheme="majorHAnsi"/>
          <w:b/>
        </w:rPr>
        <w:t>Naval War College</w:t>
      </w:r>
    </w:p>
    <w:p w:rsidR="00004AA1" w:rsidRPr="00E30E4D" w:rsidRDefault="00004AA1" w:rsidP="00004AA1">
      <w:pPr>
        <w:pStyle w:val="Header"/>
        <w:tabs>
          <w:tab w:val="left" w:pos="720"/>
        </w:tabs>
        <w:rPr>
          <w:rFonts w:asciiTheme="majorHAnsi" w:hAnsiTheme="majorHAnsi"/>
        </w:rPr>
      </w:pPr>
      <w:proofErr w:type="gramStart"/>
      <w:r w:rsidRPr="00E30E4D">
        <w:rPr>
          <w:rFonts w:asciiTheme="majorHAnsi" w:hAnsiTheme="majorHAnsi"/>
        </w:rPr>
        <w:t>M.A., National Security and Strategic Studies, 2000.</w:t>
      </w:r>
      <w:proofErr w:type="gramEnd"/>
      <w:r w:rsidRPr="00E30E4D">
        <w:rPr>
          <w:rFonts w:asciiTheme="majorHAnsi" w:hAnsiTheme="majorHAnsi"/>
        </w:rPr>
        <w:t xml:space="preserve"> Distinguished Graduate of Resident Program</w:t>
      </w:r>
    </w:p>
    <w:p w:rsidR="00004AA1" w:rsidRPr="00E30E4D" w:rsidRDefault="00004AA1" w:rsidP="00004AA1">
      <w:pPr>
        <w:pStyle w:val="Header"/>
        <w:tabs>
          <w:tab w:val="left" w:pos="720"/>
        </w:tabs>
        <w:rPr>
          <w:rFonts w:asciiTheme="majorHAnsi" w:hAnsiTheme="majorHAnsi"/>
        </w:rPr>
      </w:pPr>
      <w:r w:rsidRPr="00E30E4D">
        <w:rPr>
          <w:rFonts w:asciiTheme="majorHAnsi" w:hAnsiTheme="majorHAnsi"/>
        </w:rPr>
        <w:t>Courses: Strategy and Policy, National Security and Decision Making, and Joint Military Operations. Seminar awarded the “James V. Forrestal Award” for Excellence in Strategy and Force Planning</w:t>
      </w:r>
    </w:p>
    <w:p w:rsidR="00004AA1" w:rsidRPr="00E30E4D" w:rsidRDefault="00004AA1" w:rsidP="000403FA">
      <w:pPr>
        <w:pStyle w:val="Header"/>
        <w:tabs>
          <w:tab w:val="left" w:pos="720"/>
        </w:tabs>
        <w:spacing w:before="120"/>
        <w:rPr>
          <w:rFonts w:asciiTheme="majorHAnsi" w:hAnsiTheme="majorHAnsi"/>
          <w:b/>
        </w:rPr>
      </w:pPr>
      <w:r w:rsidRPr="00E30E4D">
        <w:rPr>
          <w:rFonts w:asciiTheme="majorHAnsi" w:hAnsiTheme="majorHAnsi"/>
          <w:b/>
        </w:rPr>
        <w:t>University of Arkansas at Little Rock</w:t>
      </w:r>
    </w:p>
    <w:p w:rsidR="00004AA1" w:rsidRPr="000403FA" w:rsidRDefault="00004AA1" w:rsidP="000403FA">
      <w:pPr>
        <w:pStyle w:val="Header"/>
        <w:tabs>
          <w:tab w:val="left" w:pos="720"/>
        </w:tabs>
        <w:rPr>
          <w:rFonts w:asciiTheme="majorHAnsi" w:hAnsiTheme="majorHAnsi"/>
        </w:rPr>
      </w:pPr>
      <w:r w:rsidRPr="00E30E4D">
        <w:rPr>
          <w:rFonts w:asciiTheme="majorHAnsi" w:hAnsiTheme="majorHAnsi"/>
        </w:rPr>
        <w:t>B.A., Marketing, 1985</w:t>
      </w:r>
    </w:p>
    <w:p w:rsidR="00004AA1" w:rsidRPr="00B630C1" w:rsidRDefault="00004AA1" w:rsidP="000403FA">
      <w:pPr>
        <w:tabs>
          <w:tab w:val="left" w:pos="1800"/>
        </w:tabs>
        <w:spacing w:before="120"/>
        <w:rPr>
          <w:rFonts w:asciiTheme="majorHAnsi" w:hAnsiTheme="majorHAnsi"/>
          <w:b/>
          <w:i/>
          <w:u w:val="single"/>
        </w:rPr>
      </w:pPr>
      <w:r w:rsidRPr="00E30E4D">
        <w:rPr>
          <w:rFonts w:asciiTheme="majorHAnsi" w:hAnsiTheme="majorHAnsi"/>
          <w:b/>
          <w:i/>
          <w:u w:val="single"/>
        </w:rPr>
        <w:t>Presentations, Publications and Curriculum</w:t>
      </w:r>
    </w:p>
    <w:p w:rsidR="00004AA1" w:rsidRDefault="00D84344" w:rsidP="004A07D6">
      <w:pPr>
        <w:pStyle w:val="ListParagraph"/>
        <w:numPr>
          <w:ilvl w:val="0"/>
          <w:numId w:val="12"/>
        </w:numPr>
        <w:tabs>
          <w:tab w:val="left" w:pos="1800"/>
        </w:tabs>
        <w:ind w:left="360"/>
        <w:rPr>
          <w:rFonts w:asciiTheme="majorHAnsi" w:hAnsiTheme="majorHAnsi"/>
        </w:rPr>
      </w:pPr>
      <w:r>
        <w:rPr>
          <w:rFonts w:asciiTheme="majorHAnsi" w:hAnsiTheme="majorHAnsi"/>
        </w:rPr>
        <w:t xml:space="preserve">“Multiple </w:t>
      </w:r>
      <w:r w:rsidR="00004AA1" w:rsidRPr="00E30E4D">
        <w:rPr>
          <w:rFonts w:asciiTheme="majorHAnsi" w:hAnsiTheme="majorHAnsi"/>
        </w:rPr>
        <w:t>Loyaltie</w:t>
      </w:r>
      <w:r w:rsidR="005B0B31">
        <w:rPr>
          <w:rFonts w:asciiTheme="majorHAnsi" w:hAnsiTheme="majorHAnsi"/>
        </w:rPr>
        <w:t>s</w:t>
      </w:r>
      <w:r>
        <w:rPr>
          <w:rFonts w:asciiTheme="majorHAnsi" w:hAnsiTheme="majorHAnsi"/>
        </w:rPr>
        <w:t xml:space="preserve"> and the Individual Level of Analysis</w:t>
      </w:r>
      <w:r w:rsidR="0021413A">
        <w:rPr>
          <w:rFonts w:asciiTheme="majorHAnsi" w:hAnsiTheme="majorHAnsi"/>
        </w:rPr>
        <w:t xml:space="preserve">” </w:t>
      </w:r>
      <w:r>
        <w:rPr>
          <w:rFonts w:asciiTheme="majorHAnsi" w:hAnsiTheme="majorHAnsi"/>
        </w:rPr>
        <w:t xml:space="preserve">with Professor Albert Shimkus, </w:t>
      </w:r>
      <w:proofErr w:type="spellStart"/>
      <w:r>
        <w:rPr>
          <w:rFonts w:asciiTheme="majorHAnsi" w:hAnsiTheme="majorHAnsi"/>
          <w:i/>
        </w:rPr>
        <w:t>RealClearDefense</w:t>
      </w:r>
      <w:proofErr w:type="spellEnd"/>
      <w:r>
        <w:rPr>
          <w:rFonts w:asciiTheme="majorHAnsi" w:hAnsiTheme="majorHAnsi"/>
          <w:i/>
        </w:rPr>
        <w:t xml:space="preserve">, </w:t>
      </w:r>
      <w:r>
        <w:rPr>
          <w:rFonts w:asciiTheme="majorHAnsi" w:hAnsiTheme="majorHAnsi"/>
        </w:rPr>
        <w:t xml:space="preserve">June 6, </w:t>
      </w:r>
      <w:r w:rsidR="004A07D6">
        <w:rPr>
          <w:rFonts w:asciiTheme="majorHAnsi" w:hAnsiTheme="majorHAnsi"/>
        </w:rPr>
        <w:t xml:space="preserve">2017; available at </w:t>
      </w:r>
      <w:hyperlink r:id="rId7" w:history="1">
        <w:r w:rsidR="004A07D6" w:rsidRPr="00FA115B">
          <w:rPr>
            <w:rStyle w:val="Hyperlink"/>
            <w:rFonts w:asciiTheme="majorHAnsi" w:hAnsiTheme="majorHAnsi"/>
          </w:rPr>
          <w:t>https://www.realcleardefense.com/articles/2017/06/06/multiple_loyalties_and_the_individual_level_of_analysis_111529.html</w:t>
        </w:r>
      </w:hyperlink>
    </w:p>
    <w:p w:rsidR="00004AA1" w:rsidRPr="004A07D6" w:rsidRDefault="00004AA1" w:rsidP="004A07D6">
      <w:pPr>
        <w:pStyle w:val="ListParagraph"/>
        <w:numPr>
          <w:ilvl w:val="0"/>
          <w:numId w:val="12"/>
        </w:numPr>
        <w:tabs>
          <w:tab w:val="left" w:pos="1800"/>
        </w:tabs>
        <w:ind w:left="360"/>
        <w:rPr>
          <w:rFonts w:asciiTheme="majorHAnsi" w:hAnsiTheme="majorHAnsi"/>
        </w:rPr>
      </w:pPr>
      <w:r w:rsidRPr="004A07D6">
        <w:rPr>
          <w:rFonts w:asciiTheme="majorHAnsi" w:hAnsiTheme="majorHAnsi"/>
        </w:rPr>
        <w:t>Presented Paper/Conducted Seminar “Not Just Dual Loyalties” for U.S. Army Command and General Staff Ethics Symposium “The Professional Ethic and the State,” 20-23 April 2015</w:t>
      </w:r>
    </w:p>
    <w:p w:rsidR="004D179E" w:rsidRPr="004D179E" w:rsidRDefault="00C10301" w:rsidP="004D179E">
      <w:pPr>
        <w:pStyle w:val="ListParagraph"/>
        <w:numPr>
          <w:ilvl w:val="0"/>
          <w:numId w:val="12"/>
        </w:numPr>
        <w:tabs>
          <w:tab w:val="left" w:pos="1800"/>
        </w:tabs>
        <w:ind w:left="360"/>
        <w:rPr>
          <w:rFonts w:asciiTheme="majorHAnsi" w:hAnsiTheme="majorHAnsi"/>
        </w:rPr>
      </w:pPr>
      <w:r>
        <w:rPr>
          <w:rFonts w:asciiTheme="majorHAnsi" w:hAnsiTheme="majorHAnsi"/>
          <w:color w:val="1E1E1E"/>
        </w:rPr>
        <w:t>G</w:t>
      </w:r>
      <w:r w:rsidR="000403FA">
        <w:rPr>
          <w:rFonts w:asciiTheme="majorHAnsi" w:hAnsiTheme="majorHAnsi"/>
          <w:color w:val="1E1E1E"/>
        </w:rPr>
        <w:t>uest lecture</w:t>
      </w:r>
      <w:r>
        <w:rPr>
          <w:rFonts w:asciiTheme="majorHAnsi" w:hAnsiTheme="majorHAnsi"/>
          <w:color w:val="1E1E1E"/>
        </w:rPr>
        <w:t>r</w:t>
      </w:r>
      <w:r w:rsidR="000403FA">
        <w:rPr>
          <w:rFonts w:asciiTheme="majorHAnsi" w:hAnsiTheme="majorHAnsi"/>
          <w:color w:val="1E1E1E"/>
        </w:rPr>
        <w:t xml:space="preserve"> “Macro Issues in Leadership Ethics,” </w:t>
      </w:r>
      <w:r w:rsidR="00091955">
        <w:rPr>
          <w:rFonts w:asciiTheme="majorHAnsi" w:hAnsiTheme="majorHAnsi"/>
          <w:color w:val="1E1E1E"/>
        </w:rPr>
        <w:t>Harvard University John F. Kennedy School of Government, for GOVTE 1354 Ideas About Leadership class, 10 November 2016</w:t>
      </w:r>
    </w:p>
    <w:p w:rsidR="00004AA1" w:rsidRPr="00433102" w:rsidRDefault="00004AA1" w:rsidP="00004AA1">
      <w:pPr>
        <w:pStyle w:val="ListParagraph"/>
        <w:numPr>
          <w:ilvl w:val="0"/>
          <w:numId w:val="12"/>
        </w:numPr>
        <w:tabs>
          <w:tab w:val="left" w:pos="1800"/>
        </w:tabs>
        <w:ind w:left="360"/>
        <w:rPr>
          <w:rFonts w:asciiTheme="majorHAnsi" w:hAnsiTheme="majorHAnsi"/>
        </w:rPr>
      </w:pPr>
      <w:r w:rsidRPr="00E30E4D">
        <w:rPr>
          <w:rFonts w:asciiTheme="majorHAnsi" w:hAnsiTheme="majorHAnsi"/>
        </w:rPr>
        <w:t>Participant (role played Chairman, Joint Chiefs of Staff) in Nuclear War Game Exercise for Harvard Extension School Graduate Studies course “</w:t>
      </w:r>
      <w:r w:rsidRPr="00E30E4D">
        <w:rPr>
          <w:rFonts w:asciiTheme="majorHAnsi" w:hAnsiTheme="majorHAnsi"/>
          <w:color w:val="1E1E1E"/>
        </w:rPr>
        <w:t>The Crisis Game: A Cold War Nuclear Crisis Simulation,” spring 2014 and 2015</w:t>
      </w:r>
    </w:p>
    <w:p w:rsidR="00004AA1" w:rsidRPr="00E30E4D" w:rsidRDefault="00004AA1" w:rsidP="00004AA1">
      <w:pPr>
        <w:pStyle w:val="ListParagraph"/>
        <w:numPr>
          <w:ilvl w:val="0"/>
          <w:numId w:val="12"/>
        </w:numPr>
        <w:tabs>
          <w:tab w:val="left" w:pos="1800"/>
        </w:tabs>
        <w:ind w:left="360"/>
        <w:rPr>
          <w:rFonts w:asciiTheme="majorHAnsi" w:hAnsiTheme="majorHAnsi"/>
        </w:rPr>
      </w:pPr>
      <w:r w:rsidRPr="00E30E4D">
        <w:rPr>
          <w:rFonts w:asciiTheme="majorHAnsi" w:hAnsiTheme="majorHAnsi"/>
        </w:rPr>
        <w:t>Presented lecture “On Leadership” to Vice President and Senior Product Development Managers of Keurig Beverage Brewing Systems, 17 November 2014</w:t>
      </w:r>
    </w:p>
    <w:p w:rsidR="00004AA1" w:rsidRPr="00E30E4D" w:rsidRDefault="00004AA1" w:rsidP="00004AA1">
      <w:pPr>
        <w:pStyle w:val="ListParagraph"/>
        <w:numPr>
          <w:ilvl w:val="0"/>
          <w:numId w:val="12"/>
        </w:numPr>
        <w:tabs>
          <w:tab w:val="left" w:pos="1800"/>
        </w:tabs>
        <w:ind w:left="360"/>
        <w:rPr>
          <w:rFonts w:asciiTheme="majorHAnsi" w:hAnsiTheme="majorHAnsi"/>
        </w:rPr>
      </w:pPr>
      <w:r w:rsidRPr="00E30E4D">
        <w:rPr>
          <w:rFonts w:asciiTheme="majorHAnsi" w:hAnsiTheme="majorHAnsi"/>
        </w:rPr>
        <w:t xml:space="preserve">Presented Paper “Can America Recapture the Moral High Ground?” Peace Research Institute of Oslo Conference “After the terror: Negotiating Values and Identities,” </w:t>
      </w:r>
      <w:r w:rsidR="004A7E66">
        <w:rPr>
          <w:rFonts w:asciiTheme="majorHAnsi" w:hAnsiTheme="majorHAnsi"/>
        </w:rPr>
        <w:t xml:space="preserve">University of California Los Angeles, </w:t>
      </w:r>
      <w:r w:rsidRPr="00E30E4D">
        <w:rPr>
          <w:rFonts w:asciiTheme="majorHAnsi" w:hAnsiTheme="majorHAnsi"/>
        </w:rPr>
        <w:t>2-5 March 2014</w:t>
      </w:r>
    </w:p>
    <w:p w:rsidR="00004AA1" w:rsidRPr="00E30E4D" w:rsidRDefault="004A7E66" w:rsidP="00004AA1">
      <w:pPr>
        <w:pStyle w:val="ListParagraph"/>
        <w:numPr>
          <w:ilvl w:val="0"/>
          <w:numId w:val="12"/>
        </w:numPr>
        <w:tabs>
          <w:tab w:val="left" w:pos="1800"/>
        </w:tabs>
        <w:ind w:left="360"/>
        <w:rPr>
          <w:rFonts w:asciiTheme="majorHAnsi" w:hAnsiTheme="majorHAnsi"/>
        </w:rPr>
      </w:pPr>
      <w:r>
        <w:rPr>
          <w:rFonts w:asciiTheme="majorHAnsi" w:hAnsiTheme="majorHAnsi"/>
        </w:rPr>
        <w:lastRenderedPageBreak/>
        <w:t>Presented</w:t>
      </w:r>
      <w:r w:rsidR="00004AA1" w:rsidRPr="00E30E4D">
        <w:rPr>
          <w:rFonts w:asciiTheme="majorHAnsi" w:hAnsiTheme="majorHAnsi"/>
        </w:rPr>
        <w:t xml:space="preserve"> lecture “Multiple Ethical Loyalties” with professor Albert Shimkus to Naval Officer Development Class students, Newport RI;</w:t>
      </w:r>
      <w:r>
        <w:rPr>
          <w:rFonts w:asciiTheme="majorHAnsi" w:hAnsiTheme="majorHAnsi"/>
        </w:rPr>
        <w:t xml:space="preserve"> 2014-2017</w:t>
      </w:r>
    </w:p>
    <w:p w:rsidR="00004AA1" w:rsidRPr="00E30E4D" w:rsidRDefault="00004AA1" w:rsidP="00004AA1">
      <w:pPr>
        <w:pStyle w:val="ListParagraph"/>
        <w:numPr>
          <w:ilvl w:val="0"/>
          <w:numId w:val="12"/>
        </w:numPr>
        <w:tabs>
          <w:tab w:val="left" w:pos="1800"/>
        </w:tabs>
        <w:ind w:left="360"/>
        <w:rPr>
          <w:rFonts w:asciiTheme="majorHAnsi" w:hAnsiTheme="majorHAnsi"/>
        </w:rPr>
      </w:pPr>
      <w:r w:rsidRPr="00E30E4D">
        <w:rPr>
          <w:rFonts w:asciiTheme="majorHAnsi" w:hAnsiTheme="majorHAnsi"/>
        </w:rPr>
        <w:t>McPherson, J. Scott. “The Ethics of Senior Leadership.” Newport, RI: Naval War College Faculty Paper, July 2012</w:t>
      </w:r>
    </w:p>
    <w:p w:rsidR="00004AA1" w:rsidRPr="00E30E4D" w:rsidRDefault="00004AA1" w:rsidP="00004AA1">
      <w:pPr>
        <w:pStyle w:val="ListParagraph"/>
        <w:numPr>
          <w:ilvl w:val="0"/>
          <w:numId w:val="12"/>
        </w:numPr>
        <w:tabs>
          <w:tab w:val="left" w:pos="1800"/>
        </w:tabs>
        <w:ind w:left="360"/>
        <w:rPr>
          <w:rFonts w:asciiTheme="majorHAnsi" w:hAnsiTheme="majorHAnsi"/>
        </w:rPr>
      </w:pPr>
      <w:r w:rsidRPr="00E30E4D">
        <w:rPr>
          <w:rFonts w:asciiTheme="majorHAnsi" w:hAnsiTheme="majorHAnsi"/>
        </w:rPr>
        <w:t>McPherson, J. Scott. “Prime Minister Margaret Thatcher.” Newport, RI: Naval War College Faculty Paper, July 2011</w:t>
      </w:r>
    </w:p>
    <w:p w:rsidR="00004AA1" w:rsidRPr="00E30E4D" w:rsidRDefault="00004AA1" w:rsidP="00004AA1">
      <w:pPr>
        <w:pStyle w:val="ListParagraph"/>
        <w:numPr>
          <w:ilvl w:val="0"/>
          <w:numId w:val="12"/>
        </w:numPr>
        <w:tabs>
          <w:tab w:val="left" w:pos="1800"/>
        </w:tabs>
        <w:ind w:left="360"/>
        <w:rPr>
          <w:rFonts w:asciiTheme="majorHAnsi" w:hAnsiTheme="majorHAnsi"/>
        </w:rPr>
      </w:pPr>
      <w:r w:rsidRPr="00E30E4D">
        <w:rPr>
          <w:rFonts w:asciiTheme="majorHAnsi" w:hAnsiTheme="majorHAnsi"/>
        </w:rPr>
        <w:t xml:space="preserve">McPherson, J. Scott. “The Ethics and Ethical Decision Making of Who Am I,” Newport, RI: Naval War </w:t>
      </w:r>
      <w:r w:rsidR="000709AC">
        <w:rPr>
          <w:rFonts w:asciiTheme="majorHAnsi" w:hAnsiTheme="majorHAnsi"/>
        </w:rPr>
        <w:t>College Faculty Paper, June 2010</w:t>
      </w:r>
    </w:p>
    <w:p w:rsidR="00004AA1" w:rsidRPr="00E30E4D" w:rsidRDefault="00004AA1" w:rsidP="00004AA1">
      <w:pPr>
        <w:pStyle w:val="ListParagraph"/>
        <w:numPr>
          <w:ilvl w:val="0"/>
          <w:numId w:val="12"/>
        </w:numPr>
        <w:tabs>
          <w:tab w:val="left" w:pos="1800"/>
        </w:tabs>
        <w:ind w:left="360"/>
        <w:rPr>
          <w:rFonts w:asciiTheme="majorHAnsi" w:hAnsiTheme="majorHAnsi"/>
        </w:rPr>
      </w:pPr>
      <w:r w:rsidRPr="00E30E4D">
        <w:rPr>
          <w:rFonts w:asciiTheme="majorHAnsi" w:hAnsiTheme="majorHAnsi"/>
        </w:rPr>
        <w:t xml:space="preserve">“Technically, We didn’t Follow NATOPS,” </w:t>
      </w:r>
      <w:r w:rsidRPr="00E30E4D">
        <w:rPr>
          <w:rFonts w:asciiTheme="majorHAnsi" w:hAnsiTheme="majorHAnsi"/>
          <w:i/>
        </w:rPr>
        <w:t xml:space="preserve">Approach, The Naval Aviation Safety Review </w:t>
      </w:r>
      <w:r w:rsidRPr="00E30E4D">
        <w:rPr>
          <w:rFonts w:asciiTheme="majorHAnsi" w:hAnsiTheme="majorHAnsi"/>
        </w:rPr>
        <w:t>38, no. 6 (June 1993)</w:t>
      </w:r>
    </w:p>
    <w:p w:rsidR="003B1E5F" w:rsidRDefault="003B1E5F" w:rsidP="00004AA1">
      <w:pPr>
        <w:tabs>
          <w:tab w:val="left" w:pos="1800"/>
        </w:tabs>
        <w:rPr>
          <w:rFonts w:asciiTheme="majorHAnsi" w:hAnsiTheme="majorHAnsi"/>
          <w:b/>
          <w:i/>
          <w:u w:val="single"/>
        </w:rPr>
      </w:pPr>
    </w:p>
    <w:p w:rsidR="00004AA1" w:rsidRPr="00E30E4D" w:rsidRDefault="00004AA1" w:rsidP="00004AA1">
      <w:pPr>
        <w:tabs>
          <w:tab w:val="left" w:pos="1800"/>
        </w:tabs>
        <w:rPr>
          <w:rFonts w:asciiTheme="majorHAnsi" w:hAnsiTheme="majorHAnsi"/>
          <w:b/>
          <w:i/>
          <w:u w:val="single"/>
        </w:rPr>
      </w:pPr>
      <w:r w:rsidRPr="00E30E4D">
        <w:rPr>
          <w:rFonts w:asciiTheme="majorHAnsi" w:hAnsiTheme="majorHAnsi"/>
          <w:b/>
          <w:i/>
          <w:u w:val="single"/>
        </w:rPr>
        <w:t>Awards</w:t>
      </w:r>
    </w:p>
    <w:p w:rsidR="00004AA1" w:rsidRDefault="00814D71" w:rsidP="00004AA1">
      <w:pPr>
        <w:tabs>
          <w:tab w:val="left" w:pos="1800"/>
        </w:tabs>
        <w:rPr>
          <w:rFonts w:asciiTheme="majorHAnsi" w:hAnsiTheme="majorHAnsi"/>
        </w:rPr>
      </w:pPr>
      <w:r>
        <w:rPr>
          <w:rFonts w:asciiTheme="majorHAnsi" w:hAnsiTheme="majorHAnsi"/>
        </w:rPr>
        <w:t xml:space="preserve">Naval War College </w:t>
      </w:r>
      <w:r w:rsidR="00004AA1" w:rsidRPr="00E30E4D">
        <w:rPr>
          <w:rFonts w:asciiTheme="majorHAnsi" w:hAnsiTheme="majorHAnsi"/>
        </w:rPr>
        <w:t xml:space="preserve">Vice Admiral T.R. </w:t>
      </w:r>
      <w:proofErr w:type="spellStart"/>
      <w:r w:rsidR="00004AA1" w:rsidRPr="00E30E4D">
        <w:rPr>
          <w:rFonts w:asciiTheme="majorHAnsi" w:hAnsiTheme="majorHAnsi"/>
        </w:rPr>
        <w:t>Weschler</w:t>
      </w:r>
      <w:proofErr w:type="spellEnd"/>
      <w:r w:rsidR="00004AA1" w:rsidRPr="00E30E4D">
        <w:rPr>
          <w:rFonts w:asciiTheme="majorHAnsi" w:hAnsiTheme="majorHAnsi"/>
        </w:rPr>
        <w:t xml:space="preserve"> Award for Inspirational Teaching, 2012</w:t>
      </w:r>
    </w:p>
    <w:p w:rsidR="005B5FC8" w:rsidRPr="00E30E4D" w:rsidRDefault="005B5FC8" w:rsidP="00004AA1">
      <w:pPr>
        <w:tabs>
          <w:tab w:val="left" w:pos="1800"/>
        </w:tabs>
        <w:rPr>
          <w:rFonts w:asciiTheme="majorHAnsi" w:hAnsiTheme="majorHAnsi"/>
        </w:rPr>
      </w:pPr>
      <w:r>
        <w:rPr>
          <w:rFonts w:asciiTheme="majorHAnsi" w:hAnsiTheme="majorHAnsi"/>
        </w:rPr>
        <w:t>The Legion of Merit</w:t>
      </w:r>
    </w:p>
    <w:p w:rsidR="00004AA1" w:rsidRPr="00E30E4D" w:rsidRDefault="00004AA1" w:rsidP="00004AA1">
      <w:pPr>
        <w:tabs>
          <w:tab w:val="left" w:pos="1800"/>
        </w:tabs>
        <w:rPr>
          <w:rFonts w:asciiTheme="majorHAnsi" w:hAnsiTheme="majorHAnsi"/>
        </w:rPr>
      </w:pPr>
      <w:r w:rsidRPr="00E30E4D">
        <w:rPr>
          <w:rFonts w:asciiTheme="majorHAnsi" w:hAnsiTheme="majorHAnsi"/>
        </w:rPr>
        <w:t>The Defense Meritorious Service Medal</w:t>
      </w:r>
    </w:p>
    <w:p w:rsidR="00004AA1" w:rsidRPr="00E30E4D" w:rsidRDefault="00004AA1" w:rsidP="00004AA1">
      <w:pPr>
        <w:tabs>
          <w:tab w:val="left" w:pos="1800"/>
        </w:tabs>
        <w:rPr>
          <w:rFonts w:asciiTheme="majorHAnsi" w:hAnsiTheme="majorHAnsi"/>
        </w:rPr>
      </w:pPr>
      <w:r w:rsidRPr="00E30E4D">
        <w:rPr>
          <w:rFonts w:asciiTheme="majorHAnsi" w:hAnsiTheme="majorHAnsi"/>
        </w:rPr>
        <w:t>The Air Medal (two strike/flight awards)</w:t>
      </w:r>
    </w:p>
    <w:p w:rsidR="00004AA1" w:rsidRPr="00E30E4D" w:rsidRDefault="00004AA1" w:rsidP="00004AA1">
      <w:pPr>
        <w:tabs>
          <w:tab w:val="left" w:pos="1800"/>
        </w:tabs>
        <w:rPr>
          <w:rFonts w:asciiTheme="majorHAnsi" w:hAnsiTheme="majorHAnsi"/>
        </w:rPr>
      </w:pPr>
      <w:r w:rsidRPr="00E30E4D">
        <w:rPr>
          <w:rFonts w:asciiTheme="majorHAnsi" w:hAnsiTheme="majorHAnsi"/>
        </w:rPr>
        <w:t>The Navy Commendation Medal (three, one with combat “V” for valor)</w:t>
      </w:r>
    </w:p>
    <w:p w:rsidR="00004AA1" w:rsidRPr="00E30E4D" w:rsidRDefault="00004AA1" w:rsidP="00004AA1">
      <w:pPr>
        <w:tabs>
          <w:tab w:val="left" w:pos="1800"/>
        </w:tabs>
        <w:rPr>
          <w:rFonts w:asciiTheme="majorHAnsi" w:hAnsiTheme="majorHAnsi"/>
        </w:rPr>
      </w:pPr>
      <w:r w:rsidRPr="00E30E4D">
        <w:rPr>
          <w:rFonts w:asciiTheme="majorHAnsi" w:hAnsiTheme="majorHAnsi"/>
        </w:rPr>
        <w:t>The Navy Achievement Medal</w:t>
      </w:r>
    </w:p>
    <w:p w:rsidR="00004AA1" w:rsidRPr="00E30E4D" w:rsidRDefault="00004AA1" w:rsidP="00004AA1">
      <w:pPr>
        <w:tabs>
          <w:tab w:val="left" w:pos="1800"/>
        </w:tabs>
        <w:rPr>
          <w:rFonts w:asciiTheme="majorHAnsi" w:hAnsiTheme="majorHAnsi"/>
        </w:rPr>
      </w:pPr>
      <w:r w:rsidRPr="00E30E4D">
        <w:rPr>
          <w:rFonts w:asciiTheme="majorHAnsi" w:hAnsiTheme="majorHAnsi"/>
        </w:rPr>
        <w:t>Various campaign medals for service in the Asia Pacific-Middle East region as well as Jo</w:t>
      </w:r>
      <w:r w:rsidR="003B1E5F">
        <w:rPr>
          <w:rFonts w:asciiTheme="majorHAnsi" w:hAnsiTheme="majorHAnsi"/>
        </w:rPr>
        <w:t>int Staff world-wide operations</w:t>
      </w:r>
    </w:p>
    <w:p w:rsidR="00A2682C" w:rsidRPr="00D20D6D" w:rsidRDefault="00D20D6D" w:rsidP="00D20D6D">
      <w:pPr>
        <w:tabs>
          <w:tab w:val="left" w:pos="1800"/>
        </w:tabs>
        <w:spacing w:before="120"/>
        <w:rPr>
          <w:rFonts w:asciiTheme="majorHAnsi" w:hAnsiTheme="majorHAnsi"/>
          <w:b/>
          <w:i/>
          <w:u w:val="single"/>
        </w:rPr>
      </w:pPr>
      <w:r>
        <w:rPr>
          <w:rFonts w:asciiTheme="majorHAnsi" w:hAnsiTheme="majorHAnsi"/>
          <w:b/>
          <w:i/>
          <w:u w:val="single"/>
        </w:rPr>
        <w:t>References Available Upon Request</w:t>
      </w:r>
    </w:p>
    <w:sectPr w:rsidR="00A2682C" w:rsidRPr="00D20D6D" w:rsidSect="005C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515"/>
    <w:multiLevelType w:val="hybridMultilevel"/>
    <w:tmpl w:val="8F18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F3BFD"/>
    <w:multiLevelType w:val="hybridMultilevel"/>
    <w:tmpl w:val="1E32B98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9551EA"/>
    <w:multiLevelType w:val="hybridMultilevel"/>
    <w:tmpl w:val="9D820318"/>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2B7338"/>
    <w:multiLevelType w:val="hybridMultilevel"/>
    <w:tmpl w:val="F3BC2A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3E31AB"/>
    <w:multiLevelType w:val="hybridMultilevel"/>
    <w:tmpl w:val="5E28828E"/>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403C7E"/>
    <w:multiLevelType w:val="hybridMultilevel"/>
    <w:tmpl w:val="BA2846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F814C5"/>
    <w:multiLevelType w:val="hybridMultilevel"/>
    <w:tmpl w:val="259EA47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A4E5136"/>
    <w:multiLevelType w:val="hybridMultilevel"/>
    <w:tmpl w:val="15EEBD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C07970"/>
    <w:multiLevelType w:val="hybridMultilevel"/>
    <w:tmpl w:val="2EF4A672"/>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C14E5A"/>
    <w:multiLevelType w:val="hybridMultilevel"/>
    <w:tmpl w:val="49B63368"/>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9630A2"/>
    <w:multiLevelType w:val="hybridMultilevel"/>
    <w:tmpl w:val="09A438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5A6D6293"/>
    <w:multiLevelType w:val="hybridMultilevel"/>
    <w:tmpl w:val="390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D13033"/>
    <w:multiLevelType w:val="hybridMultilevel"/>
    <w:tmpl w:val="1E7CE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C77A00"/>
    <w:multiLevelType w:val="hybridMultilevel"/>
    <w:tmpl w:val="FC8C4F7E"/>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60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ABD1B98"/>
    <w:multiLevelType w:val="hybridMultilevel"/>
    <w:tmpl w:val="A6A0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D326C56"/>
    <w:multiLevelType w:val="hybridMultilevel"/>
    <w:tmpl w:val="006C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9"/>
  </w:num>
  <w:num w:numId="17">
    <w:abstractNumId w:val="3"/>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04AA1"/>
    <w:rsid w:val="00004AA1"/>
    <w:rsid w:val="00015F00"/>
    <w:rsid w:val="00032662"/>
    <w:rsid w:val="000367EA"/>
    <w:rsid w:val="000403FA"/>
    <w:rsid w:val="0004258D"/>
    <w:rsid w:val="0004474B"/>
    <w:rsid w:val="00047296"/>
    <w:rsid w:val="00056DE2"/>
    <w:rsid w:val="000709AC"/>
    <w:rsid w:val="000711CC"/>
    <w:rsid w:val="00091955"/>
    <w:rsid w:val="000E4340"/>
    <w:rsid w:val="000F3CF5"/>
    <w:rsid w:val="00112ECB"/>
    <w:rsid w:val="00120052"/>
    <w:rsid w:val="00165CBF"/>
    <w:rsid w:val="001776D7"/>
    <w:rsid w:val="001C12C0"/>
    <w:rsid w:val="001E15CB"/>
    <w:rsid w:val="001F200D"/>
    <w:rsid w:val="001F5F16"/>
    <w:rsid w:val="0021413A"/>
    <w:rsid w:val="00222BD2"/>
    <w:rsid w:val="00297AC9"/>
    <w:rsid w:val="00297E8D"/>
    <w:rsid w:val="00313DA1"/>
    <w:rsid w:val="00362198"/>
    <w:rsid w:val="003625E9"/>
    <w:rsid w:val="00395841"/>
    <w:rsid w:val="003B1E5F"/>
    <w:rsid w:val="003C338D"/>
    <w:rsid w:val="003C6420"/>
    <w:rsid w:val="003F1E8C"/>
    <w:rsid w:val="003F3DFC"/>
    <w:rsid w:val="00433102"/>
    <w:rsid w:val="00441CC6"/>
    <w:rsid w:val="004430CC"/>
    <w:rsid w:val="0044388D"/>
    <w:rsid w:val="004662EB"/>
    <w:rsid w:val="004672DB"/>
    <w:rsid w:val="004726B0"/>
    <w:rsid w:val="00475180"/>
    <w:rsid w:val="00476068"/>
    <w:rsid w:val="00491814"/>
    <w:rsid w:val="004A07D6"/>
    <w:rsid w:val="004A7E66"/>
    <w:rsid w:val="004B7E09"/>
    <w:rsid w:val="004C3426"/>
    <w:rsid w:val="004D179E"/>
    <w:rsid w:val="00576F31"/>
    <w:rsid w:val="005B0B31"/>
    <w:rsid w:val="005B5FC8"/>
    <w:rsid w:val="005C68E1"/>
    <w:rsid w:val="005C7220"/>
    <w:rsid w:val="005D5382"/>
    <w:rsid w:val="005F34DC"/>
    <w:rsid w:val="00607AF9"/>
    <w:rsid w:val="0061528F"/>
    <w:rsid w:val="00621CA8"/>
    <w:rsid w:val="00652C24"/>
    <w:rsid w:val="00672A51"/>
    <w:rsid w:val="006818D8"/>
    <w:rsid w:val="006C44BD"/>
    <w:rsid w:val="006E41B4"/>
    <w:rsid w:val="006F0210"/>
    <w:rsid w:val="00760801"/>
    <w:rsid w:val="00764D86"/>
    <w:rsid w:val="007667F9"/>
    <w:rsid w:val="007733C2"/>
    <w:rsid w:val="007756C8"/>
    <w:rsid w:val="00795173"/>
    <w:rsid w:val="007D5A69"/>
    <w:rsid w:val="007E60FB"/>
    <w:rsid w:val="00810391"/>
    <w:rsid w:val="00812534"/>
    <w:rsid w:val="00814D71"/>
    <w:rsid w:val="008245DF"/>
    <w:rsid w:val="00826281"/>
    <w:rsid w:val="0084400A"/>
    <w:rsid w:val="008579B3"/>
    <w:rsid w:val="00861D42"/>
    <w:rsid w:val="00880298"/>
    <w:rsid w:val="00883978"/>
    <w:rsid w:val="008E6245"/>
    <w:rsid w:val="008E789E"/>
    <w:rsid w:val="009024CB"/>
    <w:rsid w:val="009027D7"/>
    <w:rsid w:val="00926960"/>
    <w:rsid w:val="009B32FF"/>
    <w:rsid w:val="009B48CD"/>
    <w:rsid w:val="009C2A5D"/>
    <w:rsid w:val="009C5B40"/>
    <w:rsid w:val="009C75EA"/>
    <w:rsid w:val="009F0161"/>
    <w:rsid w:val="00A242C0"/>
    <w:rsid w:val="00A2682C"/>
    <w:rsid w:val="00A32C60"/>
    <w:rsid w:val="00A44DB5"/>
    <w:rsid w:val="00A96F0B"/>
    <w:rsid w:val="00AC2525"/>
    <w:rsid w:val="00AE1097"/>
    <w:rsid w:val="00B412EA"/>
    <w:rsid w:val="00B579E2"/>
    <w:rsid w:val="00B630C1"/>
    <w:rsid w:val="00B756B1"/>
    <w:rsid w:val="00B95FF6"/>
    <w:rsid w:val="00BA230F"/>
    <w:rsid w:val="00BF4163"/>
    <w:rsid w:val="00C06BCB"/>
    <w:rsid w:val="00C10301"/>
    <w:rsid w:val="00C2063A"/>
    <w:rsid w:val="00C44592"/>
    <w:rsid w:val="00C60731"/>
    <w:rsid w:val="00C70141"/>
    <w:rsid w:val="00CA1352"/>
    <w:rsid w:val="00CD128E"/>
    <w:rsid w:val="00D00F22"/>
    <w:rsid w:val="00D025F6"/>
    <w:rsid w:val="00D154AC"/>
    <w:rsid w:val="00D20D6D"/>
    <w:rsid w:val="00D67003"/>
    <w:rsid w:val="00D774DB"/>
    <w:rsid w:val="00D81DC7"/>
    <w:rsid w:val="00D84344"/>
    <w:rsid w:val="00DA1AB7"/>
    <w:rsid w:val="00DB4561"/>
    <w:rsid w:val="00DC64E4"/>
    <w:rsid w:val="00DC6656"/>
    <w:rsid w:val="00DD0638"/>
    <w:rsid w:val="00E015DC"/>
    <w:rsid w:val="00E263AC"/>
    <w:rsid w:val="00E30E4D"/>
    <w:rsid w:val="00E3392E"/>
    <w:rsid w:val="00E45C23"/>
    <w:rsid w:val="00E840FA"/>
    <w:rsid w:val="00E96DCF"/>
    <w:rsid w:val="00EF2E1C"/>
    <w:rsid w:val="00EF3F93"/>
    <w:rsid w:val="00EF56A4"/>
    <w:rsid w:val="00F074E9"/>
    <w:rsid w:val="00F83245"/>
    <w:rsid w:val="00F855A6"/>
    <w:rsid w:val="00F934DE"/>
    <w:rsid w:val="00FD732D"/>
    <w:rsid w:val="00FE0A2C"/>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A1"/>
    <w:rPr>
      <w:rFonts w:ascii="Times New Roman" w:hAnsi="Times New Roman"/>
      <w:sz w:val="24"/>
      <w:szCs w:val="24"/>
    </w:rPr>
  </w:style>
  <w:style w:type="paragraph" w:styleId="Heading1">
    <w:name w:val="heading 1"/>
    <w:basedOn w:val="Normal"/>
    <w:link w:val="Heading1Char"/>
    <w:qFormat/>
    <w:rsid w:val="00B412EA"/>
    <w:pPr>
      <w:tabs>
        <w:tab w:val="left" w:pos="720"/>
      </w:tabs>
      <w:spacing w:after="240" w:line="240" w:lineRule="atLeast"/>
      <w:ind w:left="720" w:hanging="720"/>
      <w:outlineLvl w:val="0"/>
    </w:pPr>
    <w:rPr>
      <w:rFonts w:ascii="Britannic Bold" w:hAnsi="Britannic Bold"/>
      <w:b/>
      <w:sz w:val="28"/>
      <w:u w:val="single"/>
    </w:rPr>
  </w:style>
  <w:style w:type="paragraph" w:styleId="Heading2">
    <w:name w:val="heading 2"/>
    <w:basedOn w:val="Subtitle"/>
    <w:link w:val="Heading2Char"/>
    <w:qFormat/>
    <w:rsid w:val="00B412EA"/>
    <w:pPr>
      <w:outlineLvl w:val="1"/>
    </w:pPr>
    <w:rPr>
      <w:rFonts w:ascii="Britannic Bold" w:eastAsia="Times New Roman" w:hAnsi="Britannic Bold" w:cs="Times New Roman"/>
      <w:b w:val="0"/>
      <w:i/>
      <w:iCs/>
    </w:rPr>
  </w:style>
  <w:style w:type="paragraph" w:styleId="Heading3">
    <w:name w:val="heading 3"/>
    <w:basedOn w:val="CommentText"/>
    <w:link w:val="Heading3Char"/>
    <w:qFormat/>
    <w:rsid w:val="00B412EA"/>
    <w:pPr>
      <w:tabs>
        <w:tab w:val="decimal" w:pos="1584"/>
        <w:tab w:val="left" w:pos="2160"/>
      </w:tabs>
      <w:spacing w:before="240" w:after="240" w:line="240" w:lineRule="atLeast"/>
      <w:ind w:left="720" w:hanging="720"/>
      <w:outlineLvl w:val="2"/>
    </w:pPr>
    <w:rPr>
      <w:rFonts w:ascii="Britannic Bold" w:hAnsi="Britannic Bold"/>
      <w:b/>
      <w:sz w:val="24"/>
      <w:u w:val="single"/>
    </w:rPr>
  </w:style>
  <w:style w:type="paragraph" w:styleId="Heading4">
    <w:name w:val="heading 4"/>
    <w:basedOn w:val="Normal"/>
    <w:link w:val="Heading4Char"/>
    <w:qFormat/>
    <w:rsid w:val="00B412EA"/>
    <w:pPr>
      <w:tabs>
        <w:tab w:val="decimal" w:pos="2304"/>
        <w:tab w:val="left" w:pos="2880"/>
      </w:tabs>
      <w:spacing w:before="240" w:after="240" w:line="240" w:lineRule="atLeast"/>
      <w:ind w:left="720" w:hanging="720"/>
      <w:outlineLvl w:val="3"/>
    </w:pPr>
    <w:rPr>
      <w:rFonts w:ascii="Britannic Bold" w:hAnsi="Britannic Bold"/>
      <w:b/>
      <w:u w:val="single"/>
    </w:rPr>
  </w:style>
  <w:style w:type="paragraph" w:styleId="Heading5">
    <w:name w:val="heading 5"/>
    <w:basedOn w:val="Normal"/>
    <w:link w:val="Heading5Char"/>
    <w:qFormat/>
    <w:rsid w:val="00B412EA"/>
    <w:pPr>
      <w:tabs>
        <w:tab w:val="decimal" w:pos="3024"/>
        <w:tab w:val="left" w:pos="3600"/>
      </w:tabs>
      <w:spacing w:line="240" w:lineRule="atLeast"/>
      <w:ind w:left="3601" w:hanging="720"/>
      <w:outlineLvl w:val="4"/>
    </w:pPr>
  </w:style>
  <w:style w:type="paragraph" w:styleId="Heading6">
    <w:name w:val="heading 6"/>
    <w:basedOn w:val="Normal"/>
    <w:link w:val="Heading6Char"/>
    <w:qFormat/>
    <w:rsid w:val="00B412EA"/>
    <w:pPr>
      <w:tabs>
        <w:tab w:val="decimal" w:pos="3744"/>
        <w:tab w:val="left" w:pos="4320"/>
      </w:tabs>
      <w:spacing w:line="240" w:lineRule="atLeast"/>
      <w:ind w:left="4320" w:hanging="720"/>
      <w:outlineLvl w:val="5"/>
    </w:pPr>
  </w:style>
  <w:style w:type="paragraph" w:styleId="Heading7">
    <w:name w:val="heading 7"/>
    <w:basedOn w:val="Normal"/>
    <w:next w:val="NormalIndent"/>
    <w:link w:val="Heading7Char"/>
    <w:qFormat/>
    <w:rsid w:val="00B412EA"/>
    <w:pPr>
      <w:ind w:left="720"/>
      <w:outlineLvl w:val="6"/>
    </w:pPr>
  </w:style>
  <w:style w:type="paragraph" w:styleId="Heading8">
    <w:name w:val="heading 8"/>
    <w:basedOn w:val="Normal"/>
    <w:next w:val="NormalIndent"/>
    <w:link w:val="Heading8Char"/>
    <w:qFormat/>
    <w:rsid w:val="00B412EA"/>
    <w:pPr>
      <w:ind w:left="720"/>
      <w:outlineLvl w:val="7"/>
    </w:pPr>
  </w:style>
  <w:style w:type="paragraph" w:styleId="Heading9">
    <w:name w:val="heading 9"/>
    <w:basedOn w:val="Normal"/>
    <w:next w:val="NormalIndent"/>
    <w:link w:val="Heading9Char"/>
    <w:qFormat/>
    <w:rsid w:val="00B412EA"/>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2EA"/>
    <w:rPr>
      <w:rFonts w:ascii="Britannic Bold" w:hAnsi="Britannic Bold"/>
      <w:b/>
      <w:sz w:val="28"/>
      <w:u w:val="single"/>
    </w:rPr>
  </w:style>
  <w:style w:type="character" w:customStyle="1" w:styleId="Heading2Char">
    <w:name w:val="Heading 2 Char"/>
    <w:basedOn w:val="DefaultParagraphFont"/>
    <w:link w:val="Heading2"/>
    <w:rsid w:val="00B412EA"/>
    <w:rPr>
      <w:rFonts w:ascii="Britannic Bold" w:hAnsi="Britannic Bold"/>
      <w:b/>
      <w:sz w:val="24"/>
      <w:u w:val="single"/>
    </w:rPr>
  </w:style>
  <w:style w:type="paragraph" w:styleId="Subtitle">
    <w:name w:val="Subtitle"/>
    <w:basedOn w:val="Normal"/>
    <w:link w:val="SubtitleChar"/>
    <w:qFormat/>
    <w:rsid w:val="00B412EA"/>
    <w:pPr>
      <w:spacing w:before="240" w:after="240" w:line="240" w:lineRule="atLeast"/>
    </w:pPr>
    <w:rPr>
      <w:rFonts w:eastAsiaTheme="majorEastAsia" w:cstheme="majorBidi"/>
      <w:b/>
      <w:u w:val="single"/>
    </w:rPr>
  </w:style>
  <w:style w:type="character" w:customStyle="1" w:styleId="SubtitleChar">
    <w:name w:val="Subtitle Char"/>
    <w:basedOn w:val="DefaultParagraphFont"/>
    <w:link w:val="Subtitle"/>
    <w:rsid w:val="00B412EA"/>
    <w:rPr>
      <w:rFonts w:ascii="Courier New" w:eastAsiaTheme="majorEastAsia" w:hAnsi="Courier New" w:cstheme="majorBidi"/>
      <w:b/>
      <w:sz w:val="24"/>
      <w:u w:val="single"/>
    </w:rPr>
  </w:style>
  <w:style w:type="character" w:customStyle="1" w:styleId="Heading3Char">
    <w:name w:val="Heading 3 Char"/>
    <w:basedOn w:val="DefaultParagraphFont"/>
    <w:link w:val="Heading3"/>
    <w:rsid w:val="00B412EA"/>
    <w:rPr>
      <w:rFonts w:ascii="Britannic Bold" w:hAnsi="Britannic Bold"/>
      <w:b/>
      <w:sz w:val="24"/>
      <w:u w:val="single"/>
    </w:rPr>
  </w:style>
  <w:style w:type="paragraph" w:styleId="CommentText">
    <w:name w:val="annotation text"/>
    <w:basedOn w:val="Normal"/>
    <w:link w:val="CommentTextChar"/>
    <w:uiPriority w:val="99"/>
    <w:semiHidden/>
    <w:unhideWhenUsed/>
    <w:rsid w:val="00B412EA"/>
    <w:rPr>
      <w:sz w:val="20"/>
    </w:rPr>
  </w:style>
  <w:style w:type="character" w:customStyle="1" w:styleId="CommentTextChar">
    <w:name w:val="Comment Text Char"/>
    <w:basedOn w:val="DefaultParagraphFont"/>
    <w:link w:val="CommentText"/>
    <w:uiPriority w:val="99"/>
    <w:semiHidden/>
    <w:rsid w:val="00B412EA"/>
    <w:rPr>
      <w:rFonts w:ascii="Courier New" w:hAnsi="Courier New"/>
    </w:rPr>
  </w:style>
  <w:style w:type="character" w:customStyle="1" w:styleId="Heading4Char">
    <w:name w:val="Heading 4 Char"/>
    <w:basedOn w:val="DefaultParagraphFont"/>
    <w:link w:val="Heading4"/>
    <w:rsid w:val="00B412EA"/>
    <w:rPr>
      <w:rFonts w:ascii="Britannic Bold" w:hAnsi="Britannic Bold"/>
      <w:b/>
      <w:sz w:val="24"/>
      <w:u w:val="single"/>
    </w:rPr>
  </w:style>
  <w:style w:type="character" w:customStyle="1" w:styleId="Heading5Char">
    <w:name w:val="Heading 5 Char"/>
    <w:basedOn w:val="DefaultParagraphFont"/>
    <w:link w:val="Heading5"/>
    <w:rsid w:val="00B412EA"/>
    <w:rPr>
      <w:rFonts w:ascii="Courier New" w:hAnsi="Courier New"/>
      <w:sz w:val="24"/>
    </w:rPr>
  </w:style>
  <w:style w:type="character" w:customStyle="1" w:styleId="Heading6Char">
    <w:name w:val="Heading 6 Char"/>
    <w:basedOn w:val="DefaultParagraphFont"/>
    <w:link w:val="Heading6"/>
    <w:rsid w:val="00B412EA"/>
    <w:rPr>
      <w:rFonts w:ascii="Courier New" w:hAnsi="Courier New"/>
      <w:sz w:val="24"/>
    </w:rPr>
  </w:style>
  <w:style w:type="character" w:customStyle="1" w:styleId="Heading7Char">
    <w:name w:val="Heading 7 Char"/>
    <w:basedOn w:val="DefaultParagraphFont"/>
    <w:link w:val="Heading7"/>
    <w:rsid w:val="00B412EA"/>
    <w:rPr>
      <w:rFonts w:ascii="Courier New" w:hAnsi="Courier New"/>
      <w:sz w:val="24"/>
    </w:rPr>
  </w:style>
  <w:style w:type="paragraph" w:styleId="NormalIndent">
    <w:name w:val="Normal Indent"/>
    <w:basedOn w:val="Normal"/>
    <w:uiPriority w:val="99"/>
    <w:semiHidden/>
    <w:unhideWhenUsed/>
    <w:rsid w:val="00B412EA"/>
    <w:pPr>
      <w:ind w:left="720"/>
    </w:pPr>
  </w:style>
  <w:style w:type="character" w:customStyle="1" w:styleId="Heading8Char">
    <w:name w:val="Heading 8 Char"/>
    <w:basedOn w:val="DefaultParagraphFont"/>
    <w:link w:val="Heading8"/>
    <w:rsid w:val="00B412EA"/>
    <w:rPr>
      <w:rFonts w:ascii="Courier New" w:hAnsi="Courier New"/>
      <w:sz w:val="24"/>
    </w:rPr>
  </w:style>
  <w:style w:type="character" w:customStyle="1" w:styleId="Heading9Char">
    <w:name w:val="Heading 9 Char"/>
    <w:basedOn w:val="DefaultParagraphFont"/>
    <w:link w:val="Heading9"/>
    <w:rsid w:val="00B412EA"/>
    <w:rPr>
      <w:rFonts w:ascii="Courier New" w:hAnsi="Courier New"/>
      <w:sz w:val="24"/>
    </w:rPr>
  </w:style>
  <w:style w:type="paragraph" w:styleId="Quote">
    <w:name w:val="Quote"/>
    <w:basedOn w:val="Normal"/>
    <w:link w:val="QuoteChar"/>
    <w:qFormat/>
    <w:rsid w:val="00B412EA"/>
    <w:pPr>
      <w:spacing w:after="240" w:line="240" w:lineRule="atLeast"/>
      <w:ind w:left="1440" w:right="1440"/>
      <w:jc w:val="both"/>
    </w:pPr>
    <w:rPr>
      <w:b/>
    </w:rPr>
  </w:style>
  <w:style w:type="character" w:customStyle="1" w:styleId="QuoteChar">
    <w:name w:val="Quote Char"/>
    <w:basedOn w:val="DefaultParagraphFont"/>
    <w:link w:val="Quote"/>
    <w:rsid w:val="00B412EA"/>
    <w:rPr>
      <w:rFonts w:ascii="Courier New" w:hAnsi="Courier New"/>
      <w:b/>
      <w:sz w:val="24"/>
    </w:rPr>
  </w:style>
  <w:style w:type="character" w:styleId="Hyperlink">
    <w:name w:val="Hyperlink"/>
    <w:basedOn w:val="DefaultParagraphFont"/>
    <w:unhideWhenUsed/>
    <w:rsid w:val="00004AA1"/>
    <w:rPr>
      <w:color w:val="0000FF" w:themeColor="hyperlink"/>
      <w:u w:val="single"/>
    </w:rPr>
  </w:style>
  <w:style w:type="paragraph" w:styleId="Header">
    <w:name w:val="header"/>
    <w:basedOn w:val="Normal"/>
    <w:link w:val="HeaderChar"/>
    <w:unhideWhenUsed/>
    <w:rsid w:val="00004AA1"/>
    <w:pPr>
      <w:tabs>
        <w:tab w:val="center" w:pos="4320"/>
        <w:tab w:val="right" w:pos="8640"/>
      </w:tabs>
    </w:pPr>
  </w:style>
  <w:style w:type="character" w:customStyle="1" w:styleId="HeaderChar">
    <w:name w:val="Header Char"/>
    <w:basedOn w:val="DefaultParagraphFont"/>
    <w:link w:val="Header"/>
    <w:rsid w:val="00004AA1"/>
    <w:rPr>
      <w:rFonts w:ascii="Times New Roman" w:hAnsi="Times New Roman"/>
      <w:sz w:val="24"/>
      <w:szCs w:val="24"/>
    </w:rPr>
  </w:style>
  <w:style w:type="paragraph" w:styleId="ListParagraph">
    <w:name w:val="List Paragraph"/>
    <w:basedOn w:val="Normal"/>
    <w:uiPriority w:val="34"/>
    <w:qFormat/>
    <w:rsid w:val="00004AA1"/>
    <w:pPr>
      <w:ind w:left="720"/>
      <w:contextualSpacing/>
    </w:pPr>
  </w:style>
  <w:style w:type="character" w:styleId="Strong">
    <w:name w:val="Strong"/>
    <w:basedOn w:val="DefaultParagraphFont"/>
    <w:uiPriority w:val="22"/>
    <w:qFormat/>
    <w:rsid w:val="00004AA1"/>
    <w:rPr>
      <w:b/>
      <w:bCs/>
    </w:rPr>
  </w:style>
  <w:style w:type="character" w:styleId="FollowedHyperlink">
    <w:name w:val="FollowedHyperlink"/>
    <w:basedOn w:val="DefaultParagraphFont"/>
    <w:uiPriority w:val="99"/>
    <w:semiHidden/>
    <w:unhideWhenUsed/>
    <w:rsid w:val="008E78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A1"/>
    <w:rPr>
      <w:rFonts w:ascii="Times New Roman" w:hAnsi="Times New Roman"/>
      <w:sz w:val="24"/>
      <w:szCs w:val="24"/>
    </w:rPr>
  </w:style>
  <w:style w:type="paragraph" w:styleId="Heading1">
    <w:name w:val="heading 1"/>
    <w:basedOn w:val="Normal"/>
    <w:link w:val="Heading1Char"/>
    <w:qFormat/>
    <w:rsid w:val="00B412EA"/>
    <w:pPr>
      <w:tabs>
        <w:tab w:val="left" w:pos="720"/>
      </w:tabs>
      <w:spacing w:after="240" w:line="240" w:lineRule="atLeast"/>
      <w:ind w:left="720" w:hanging="720"/>
      <w:outlineLvl w:val="0"/>
    </w:pPr>
    <w:rPr>
      <w:rFonts w:ascii="Britannic Bold" w:hAnsi="Britannic Bold"/>
      <w:b/>
      <w:sz w:val="28"/>
      <w:u w:val="single"/>
    </w:rPr>
  </w:style>
  <w:style w:type="paragraph" w:styleId="Heading2">
    <w:name w:val="heading 2"/>
    <w:basedOn w:val="Subtitle"/>
    <w:link w:val="Heading2Char"/>
    <w:qFormat/>
    <w:rsid w:val="00B412EA"/>
    <w:pPr>
      <w:outlineLvl w:val="1"/>
    </w:pPr>
    <w:rPr>
      <w:rFonts w:ascii="Britannic Bold" w:eastAsia="Times New Roman" w:hAnsi="Britannic Bold" w:cs="Times New Roman"/>
      <w:b w:val="0"/>
      <w:i/>
      <w:iCs/>
    </w:rPr>
  </w:style>
  <w:style w:type="paragraph" w:styleId="Heading3">
    <w:name w:val="heading 3"/>
    <w:basedOn w:val="CommentText"/>
    <w:link w:val="Heading3Char"/>
    <w:qFormat/>
    <w:rsid w:val="00B412EA"/>
    <w:pPr>
      <w:tabs>
        <w:tab w:val="decimal" w:pos="1584"/>
        <w:tab w:val="left" w:pos="2160"/>
      </w:tabs>
      <w:spacing w:before="240" w:after="240" w:line="240" w:lineRule="atLeast"/>
      <w:ind w:left="720" w:hanging="720"/>
      <w:outlineLvl w:val="2"/>
    </w:pPr>
    <w:rPr>
      <w:rFonts w:ascii="Britannic Bold" w:hAnsi="Britannic Bold"/>
      <w:b/>
      <w:sz w:val="24"/>
      <w:u w:val="single"/>
    </w:rPr>
  </w:style>
  <w:style w:type="paragraph" w:styleId="Heading4">
    <w:name w:val="heading 4"/>
    <w:basedOn w:val="Normal"/>
    <w:link w:val="Heading4Char"/>
    <w:qFormat/>
    <w:rsid w:val="00B412EA"/>
    <w:pPr>
      <w:tabs>
        <w:tab w:val="decimal" w:pos="2304"/>
        <w:tab w:val="left" w:pos="2880"/>
      </w:tabs>
      <w:spacing w:before="240" w:after="240" w:line="240" w:lineRule="atLeast"/>
      <w:ind w:left="720" w:hanging="720"/>
      <w:outlineLvl w:val="3"/>
    </w:pPr>
    <w:rPr>
      <w:rFonts w:ascii="Britannic Bold" w:hAnsi="Britannic Bold"/>
      <w:b/>
      <w:u w:val="single"/>
    </w:rPr>
  </w:style>
  <w:style w:type="paragraph" w:styleId="Heading5">
    <w:name w:val="heading 5"/>
    <w:basedOn w:val="Normal"/>
    <w:link w:val="Heading5Char"/>
    <w:qFormat/>
    <w:rsid w:val="00B412EA"/>
    <w:pPr>
      <w:tabs>
        <w:tab w:val="decimal" w:pos="3024"/>
        <w:tab w:val="left" w:pos="3600"/>
      </w:tabs>
      <w:spacing w:line="240" w:lineRule="atLeast"/>
      <w:ind w:left="3601" w:hanging="720"/>
      <w:outlineLvl w:val="4"/>
    </w:pPr>
  </w:style>
  <w:style w:type="paragraph" w:styleId="Heading6">
    <w:name w:val="heading 6"/>
    <w:basedOn w:val="Normal"/>
    <w:link w:val="Heading6Char"/>
    <w:qFormat/>
    <w:rsid w:val="00B412EA"/>
    <w:pPr>
      <w:tabs>
        <w:tab w:val="decimal" w:pos="3744"/>
        <w:tab w:val="left" w:pos="4320"/>
      </w:tabs>
      <w:spacing w:line="240" w:lineRule="atLeast"/>
      <w:ind w:left="4320" w:hanging="720"/>
      <w:outlineLvl w:val="5"/>
    </w:pPr>
  </w:style>
  <w:style w:type="paragraph" w:styleId="Heading7">
    <w:name w:val="heading 7"/>
    <w:basedOn w:val="Normal"/>
    <w:next w:val="NormalIndent"/>
    <w:link w:val="Heading7Char"/>
    <w:qFormat/>
    <w:rsid w:val="00B412EA"/>
    <w:pPr>
      <w:ind w:left="720"/>
      <w:outlineLvl w:val="6"/>
    </w:pPr>
  </w:style>
  <w:style w:type="paragraph" w:styleId="Heading8">
    <w:name w:val="heading 8"/>
    <w:basedOn w:val="Normal"/>
    <w:next w:val="NormalIndent"/>
    <w:link w:val="Heading8Char"/>
    <w:qFormat/>
    <w:rsid w:val="00B412EA"/>
    <w:pPr>
      <w:ind w:left="720"/>
      <w:outlineLvl w:val="7"/>
    </w:pPr>
  </w:style>
  <w:style w:type="paragraph" w:styleId="Heading9">
    <w:name w:val="heading 9"/>
    <w:basedOn w:val="Normal"/>
    <w:next w:val="NormalIndent"/>
    <w:link w:val="Heading9Char"/>
    <w:qFormat/>
    <w:rsid w:val="00B412EA"/>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2EA"/>
    <w:rPr>
      <w:rFonts w:ascii="Britannic Bold" w:hAnsi="Britannic Bold"/>
      <w:b/>
      <w:sz w:val="28"/>
      <w:u w:val="single"/>
    </w:rPr>
  </w:style>
  <w:style w:type="character" w:customStyle="1" w:styleId="Heading2Char">
    <w:name w:val="Heading 2 Char"/>
    <w:basedOn w:val="DefaultParagraphFont"/>
    <w:link w:val="Heading2"/>
    <w:rsid w:val="00B412EA"/>
    <w:rPr>
      <w:rFonts w:ascii="Britannic Bold" w:hAnsi="Britannic Bold"/>
      <w:b/>
      <w:sz w:val="24"/>
      <w:u w:val="single"/>
    </w:rPr>
  </w:style>
  <w:style w:type="paragraph" w:styleId="Subtitle">
    <w:name w:val="Subtitle"/>
    <w:basedOn w:val="Normal"/>
    <w:link w:val="SubtitleChar"/>
    <w:qFormat/>
    <w:rsid w:val="00B412EA"/>
    <w:pPr>
      <w:spacing w:before="240" w:after="240" w:line="240" w:lineRule="atLeast"/>
    </w:pPr>
    <w:rPr>
      <w:rFonts w:eastAsiaTheme="majorEastAsia" w:cstheme="majorBidi"/>
      <w:b/>
      <w:u w:val="single"/>
    </w:rPr>
  </w:style>
  <w:style w:type="character" w:customStyle="1" w:styleId="SubtitleChar">
    <w:name w:val="Subtitle Char"/>
    <w:basedOn w:val="DefaultParagraphFont"/>
    <w:link w:val="Subtitle"/>
    <w:rsid w:val="00B412EA"/>
    <w:rPr>
      <w:rFonts w:ascii="Courier New" w:eastAsiaTheme="majorEastAsia" w:hAnsi="Courier New" w:cstheme="majorBidi"/>
      <w:b/>
      <w:sz w:val="24"/>
      <w:u w:val="single"/>
    </w:rPr>
  </w:style>
  <w:style w:type="character" w:customStyle="1" w:styleId="Heading3Char">
    <w:name w:val="Heading 3 Char"/>
    <w:basedOn w:val="DefaultParagraphFont"/>
    <w:link w:val="Heading3"/>
    <w:rsid w:val="00B412EA"/>
    <w:rPr>
      <w:rFonts w:ascii="Britannic Bold" w:hAnsi="Britannic Bold"/>
      <w:b/>
      <w:sz w:val="24"/>
      <w:u w:val="single"/>
    </w:rPr>
  </w:style>
  <w:style w:type="paragraph" w:styleId="CommentText">
    <w:name w:val="annotation text"/>
    <w:basedOn w:val="Normal"/>
    <w:link w:val="CommentTextChar"/>
    <w:uiPriority w:val="99"/>
    <w:semiHidden/>
    <w:unhideWhenUsed/>
    <w:rsid w:val="00B412EA"/>
    <w:rPr>
      <w:sz w:val="20"/>
    </w:rPr>
  </w:style>
  <w:style w:type="character" w:customStyle="1" w:styleId="CommentTextChar">
    <w:name w:val="Comment Text Char"/>
    <w:basedOn w:val="DefaultParagraphFont"/>
    <w:link w:val="CommentText"/>
    <w:uiPriority w:val="99"/>
    <w:semiHidden/>
    <w:rsid w:val="00B412EA"/>
    <w:rPr>
      <w:rFonts w:ascii="Courier New" w:hAnsi="Courier New"/>
    </w:rPr>
  </w:style>
  <w:style w:type="character" w:customStyle="1" w:styleId="Heading4Char">
    <w:name w:val="Heading 4 Char"/>
    <w:basedOn w:val="DefaultParagraphFont"/>
    <w:link w:val="Heading4"/>
    <w:rsid w:val="00B412EA"/>
    <w:rPr>
      <w:rFonts w:ascii="Britannic Bold" w:hAnsi="Britannic Bold"/>
      <w:b/>
      <w:sz w:val="24"/>
      <w:u w:val="single"/>
    </w:rPr>
  </w:style>
  <w:style w:type="character" w:customStyle="1" w:styleId="Heading5Char">
    <w:name w:val="Heading 5 Char"/>
    <w:basedOn w:val="DefaultParagraphFont"/>
    <w:link w:val="Heading5"/>
    <w:rsid w:val="00B412EA"/>
    <w:rPr>
      <w:rFonts w:ascii="Courier New" w:hAnsi="Courier New"/>
      <w:sz w:val="24"/>
    </w:rPr>
  </w:style>
  <w:style w:type="character" w:customStyle="1" w:styleId="Heading6Char">
    <w:name w:val="Heading 6 Char"/>
    <w:basedOn w:val="DefaultParagraphFont"/>
    <w:link w:val="Heading6"/>
    <w:rsid w:val="00B412EA"/>
    <w:rPr>
      <w:rFonts w:ascii="Courier New" w:hAnsi="Courier New"/>
      <w:sz w:val="24"/>
    </w:rPr>
  </w:style>
  <w:style w:type="character" w:customStyle="1" w:styleId="Heading7Char">
    <w:name w:val="Heading 7 Char"/>
    <w:basedOn w:val="DefaultParagraphFont"/>
    <w:link w:val="Heading7"/>
    <w:rsid w:val="00B412EA"/>
    <w:rPr>
      <w:rFonts w:ascii="Courier New" w:hAnsi="Courier New"/>
      <w:sz w:val="24"/>
    </w:rPr>
  </w:style>
  <w:style w:type="paragraph" w:styleId="NormalIndent">
    <w:name w:val="Normal Indent"/>
    <w:basedOn w:val="Normal"/>
    <w:uiPriority w:val="99"/>
    <w:semiHidden/>
    <w:unhideWhenUsed/>
    <w:rsid w:val="00B412EA"/>
    <w:pPr>
      <w:ind w:left="720"/>
    </w:pPr>
  </w:style>
  <w:style w:type="character" w:customStyle="1" w:styleId="Heading8Char">
    <w:name w:val="Heading 8 Char"/>
    <w:basedOn w:val="DefaultParagraphFont"/>
    <w:link w:val="Heading8"/>
    <w:rsid w:val="00B412EA"/>
    <w:rPr>
      <w:rFonts w:ascii="Courier New" w:hAnsi="Courier New"/>
      <w:sz w:val="24"/>
    </w:rPr>
  </w:style>
  <w:style w:type="character" w:customStyle="1" w:styleId="Heading9Char">
    <w:name w:val="Heading 9 Char"/>
    <w:basedOn w:val="DefaultParagraphFont"/>
    <w:link w:val="Heading9"/>
    <w:rsid w:val="00B412EA"/>
    <w:rPr>
      <w:rFonts w:ascii="Courier New" w:hAnsi="Courier New"/>
      <w:sz w:val="24"/>
    </w:rPr>
  </w:style>
  <w:style w:type="paragraph" w:styleId="Quote">
    <w:name w:val="Quote"/>
    <w:basedOn w:val="Normal"/>
    <w:link w:val="QuoteChar"/>
    <w:qFormat/>
    <w:rsid w:val="00B412EA"/>
    <w:pPr>
      <w:spacing w:after="240" w:line="240" w:lineRule="atLeast"/>
      <w:ind w:left="1440" w:right="1440"/>
      <w:jc w:val="both"/>
    </w:pPr>
    <w:rPr>
      <w:b/>
    </w:rPr>
  </w:style>
  <w:style w:type="character" w:customStyle="1" w:styleId="QuoteChar">
    <w:name w:val="Quote Char"/>
    <w:basedOn w:val="DefaultParagraphFont"/>
    <w:link w:val="Quote"/>
    <w:rsid w:val="00B412EA"/>
    <w:rPr>
      <w:rFonts w:ascii="Courier New" w:hAnsi="Courier New"/>
      <w:b/>
      <w:sz w:val="24"/>
    </w:rPr>
  </w:style>
  <w:style w:type="character" w:styleId="Hyperlink">
    <w:name w:val="Hyperlink"/>
    <w:basedOn w:val="DefaultParagraphFont"/>
    <w:unhideWhenUsed/>
    <w:rsid w:val="00004AA1"/>
    <w:rPr>
      <w:color w:val="0000FF" w:themeColor="hyperlink"/>
      <w:u w:val="single"/>
    </w:rPr>
  </w:style>
  <w:style w:type="paragraph" w:styleId="Header">
    <w:name w:val="header"/>
    <w:basedOn w:val="Normal"/>
    <w:link w:val="HeaderChar"/>
    <w:unhideWhenUsed/>
    <w:rsid w:val="00004AA1"/>
    <w:pPr>
      <w:tabs>
        <w:tab w:val="center" w:pos="4320"/>
        <w:tab w:val="right" w:pos="8640"/>
      </w:tabs>
    </w:pPr>
  </w:style>
  <w:style w:type="character" w:customStyle="1" w:styleId="HeaderChar">
    <w:name w:val="Header Char"/>
    <w:basedOn w:val="DefaultParagraphFont"/>
    <w:link w:val="Header"/>
    <w:rsid w:val="00004AA1"/>
    <w:rPr>
      <w:rFonts w:ascii="Times New Roman" w:hAnsi="Times New Roman"/>
      <w:sz w:val="24"/>
      <w:szCs w:val="24"/>
    </w:rPr>
  </w:style>
  <w:style w:type="paragraph" w:styleId="ListParagraph">
    <w:name w:val="List Paragraph"/>
    <w:basedOn w:val="Normal"/>
    <w:uiPriority w:val="34"/>
    <w:qFormat/>
    <w:rsid w:val="00004AA1"/>
    <w:pPr>
      <w:ind w:left="720"/>
      <w:contextualSpacing/>
    </w:pPr>
  </w:style>
  <w:style w:type="character" w:styleId="Strong">
    <w:name w:val="Strong"/>
    <w:basedOn w:val="DefaultParagraphFont"/>
    <w:uiPriority w:val="22"/>
    <w:qFormat/>
    <w:rsid w:val="00004AA1"/>
    <w:rPr>
      <w:b/>
      <w:bCs/>
    </w:rPr>
  </w:style>
  <w:style w:type="character" w:styleId="FollowedHyperlink">
    <w:name w:val="FollowedHyperlink"/>
    <w:basedOn w:val="DefaultParagraphFont"/>
    <w:uiPriority w:val="99"/>
    <w:semiHidden/>
    <w:unhideWhenUsed/>
    <w:rsid w:val="008E7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alcleardefense.com/articles/2017/06/06/multiple_loyalties_and_the_individual_level_of_analysis_1115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phers@np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37CE5BAB</Template>
  <TotalTime>43</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McPherson, Jeffrey (CIV)</cp:lastModifiedBy>
  <cp:revision>7</cp:revision>
  <dcterms:created xsi:type="dcterms:W3CDTF">2016-11-09T22:32:00Z</dcterms:created>
  <dcterms:modified xsi:type="dcterms:W3CDTF">2017-11-15T17:48:00Z</dcterms:modified>
</cp:coreProperties>
</file>