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B3D1" w14:textId="4E321BB8" w:rsidR="000A5B76" w:rsidRDefault="000A5B76" w:rsidP="000A5B76">
      <w:pPr>
        <w:pStyle w:val="Body1"/>
        <w:jc w:val="right"/>
        <w:rPr>
          <w:color w:val="auto"/>
        </w:rPr>
      </w:pPr>
      <w:r>
        <w:rPr>
          <w:color w:val="auto"/>
        </w:rPr>
        <w:t xml:space="preserve">Position Description: </w:t>
      </w:r>
      <w:r w:rsidRPr="000A5B76">
        <w:rPr>
          <w:b/>
          <w:color w:val="auto"/>
        </w:rPr>
        <w:t>F0048</w:t>
      </w:r>
    </w:p>
    <w:p w14:paraId="735E4F17" w14:textId="77777777" w:rsidR="000A5B76" w:rsidRDefault="000A5B76" w:rsidP="000A5B76">
      <w:pPr>
        <w:pStyle w:val="Body1"/>
        <w:jc w:val="right"/>
        <w:rPr>
          <w:color w:val="auto"/>
        </w:rPr>
      </w:pPr>
    </w:p>
    <w:p w14:paraId="365A7EF8" w14:textId="745F3456" w:rsidR="00036DC5" w:rsidRPr="000A5B76" w:rsidRDefault="009E495D" w:rsidP="00177738">
      <w:pPr>
        <w:pStyle w:val="Body1"/>
        <w:rPr>
          <w:b/>
          <w:color w:val="auto"/>
        </w:rPr>
      </w:pPr>
      <w:r w:rsidRPr="000A5B76">
        <w:rPr>
          <w:color w:val="auto"/>
        </w:rPr>
        <w:t xml:space="preserve">Official Title:  </w:t>
      </w:r>
      <w:r w:rsidR="006309A9" w:rsidRPr="000A5B76">
        <w:rPr>
          <w:color w:val="auto"/>
        </w:rPr>
        <w:t>Director</w:t>
      </w:r>
      <w:r w:rsidR="00D50642" w:rsidRPr="000A5B76">
        <w:rPr>
          <w:color w:val="auto"/>
        </w:rPr>
        <w:t xml:space="preserve"> – </w:t>
      </w:r>
      <w:r w:rsidR="00D50642" w:rsidRPr="000A5B76">
        <w:rPr>
          <w:b/>
          <w:color w:val="auto"/>
        </w:rPr>
        <w:t>Academic Development/Support Unit</w:t>
      </w:r>
      <w:r w:rsidR="00A46483" w:rsidRPr="000A5B76">
        <w:rPr>
          <w:b/>
          <w:color w:val="auto"/>
        </w:rPr>
        <w:t xml:space="preserve"> </w:t>
      </w:r>
      <w:r w:rsidR="00FB34E2" w:rsidRPr="000A5B76">
        <w:rPr>
          <w:b/>
          <w:color w:val="auto"/>
        </w:rPr>
        <w:t>(assigned</w:t>
      </w:r>
      <w:r w:rsidR="00D50642" w:rsidRPr="000A5B76">
        <w:rPr>
          <w:b/>
          <w:color w:val="auto"/>
        </w:rPr>
        <w:t xml:space="preserve"> area</w:t>
      </w:r>
      <w:r w:rsidR="00FB34E2" w:rsidRPr="000A5B76">
        <w:rPr>
          <w:b/>
          <w:color w:val="auto"/>
        </w:rPr>
        <w:t>)</w:t>
      </w:r>
    </w:p>
    <w:p w14:paraId="48C5C6B6" w14:textId="1AB74C18" w:rsidR="00036DC5" w:rsidRPr="000A5B76" w:rsidRDefault="009E495D" w:rsidP="00177738">
      <w:pPr>
        <w:pStyle w:val="Body1"/>
        <w:rPr>
          <w:color w:val="auto"/>
        </w:rPr>
      </w:pPr>
      <w:r w:rsidRPr="000A5B76">
        <w:rPr>
          <w:color w:val="auto"/>
        </w:rPr>
        <w:t xml:space="preserve">Pay Schedule:  </w:t>
      </w:r>
      <w:r w:rsidR="004D6E82" w:rsidRPr="000A5B76">
        <w:rPr>
          <w:b/>
          <w:color w:val="auto"/>
        </w:rPr>
        <w:t>AD-</w:t>
      </w:r>
      <w:r w:rsidR="000A5B76" w:rsidRPr="000A5B76">
        <w:rPr>
          <w:b/>
          <w:color w:val="auto"/>
        </w:rPr>
        <w:t>09</w:t>
      </w:r>
      <w:r w:rsidR="000A5B76">
        <w:rPr>
          <w:b/>
          <w:color w:val="auto"/>
        </w:rPr>
        <w:tab/>
      </w:r>
      <w:r w:rsidR="000A5B76">
        <w:rPr>
          <w:b/>
          <w:color w:val="auto"/>
        </w:rPr>
        <w:tab/>
      </w:r>
      <w:r w:rsidR="000A5B76">
        <w:rPr>
          <w:b/>
          <w:color w:val="auto"/>
        </w:rPr>
        <w:tab/>
      </w:r>
      <w:r w:rsidR="000A5B76">
        <w:rPr>
          <w:b/>
          <w:color w:val="auto"/>
        </w:rPr>
        <w:tab/>
      </w:r>
      <w:r w:rsidR="000A5B76">
        <w:rPr>
          <w:b/>
          <w:color w:val="auto"/>
        </w:rPr>
        <w:tab/>
      </w:r>
      <w:r w:rsidR="000A5B76">
        <w:rPr>
          <w:b/>
          <w:color w:val="auto"/>
        </w:rPr>
        <w:tab/>
      </w:r>
      <w:r w:rsidR="000A5B76">
        <w:rPr>
          <w:b/>
          <w:color w:val="auto"/>
        </w:rPr>
        <w:tab/>
      </w:r>
      <w:r w:rsidR="00177738" w:rsidRPr="000A5B76">
        <w:rPr>
          <w:color w:val="auto"/>
        </w:rPr>
        <w:t>Non-Tenure</w:t>
      </w:r>
      <w:r w:rsidR="006E45FE" w:rsidRPr="000A5B76">
        <w:rPr>
          <w:color w:val="auto"/>
        </w:rPr>
        <w:t xml:space="preserve"> Position </w:t>
      </w:r>
    </w:p>
    <w:p w14:paraId="66650D0E" w14:textId="77777777" w:rsidR="009E495D" w:rsidRPr="001641D7" w:rsidRDefault="009E495D" w:rsidP="00177738">
      <w:pPr>
        <w:pStyle w:val="Body1"/>
        <w:rPr>
          <w:color w:val="auto"/>
        </w:rPr>
      </w:pPr>
    </w:p>
    <w:p w14:paraId="4DB2C33A" w14:textId="3203BFBB" w:rsidR="00A46483" w:rsidRPr="001641D7" w:rsidRDefault="00A46483" w:rsidP="00177738">
      <w:pPr>
        <w:pStyle w:val="Body1"/>
        <w:numPr>
          <w:ilvl w:val="0"/>
          <w:numId w:val="3"/>
        </w:numPr>
        <w:rPr>
          <w:b/>
          <w:color w:val="auto"/>
        </w:rPr>
      </w:pPr>
      <w:r w:rsidRPr="000A5B76">
        <w:rPr>
          <w:b/>
          <w:color w:val="auto"/>
        </w:rPr>
        <w:t>Summary</w:t>
      </w:r>
      <w:r w:rsidRPr="000A5B76">
        <w:rPr>
          <w:color w:val="auto"/>
        </w:rPr>
        <w:t xml:space="preserve">: </w:t>
      </w:r>
      <w:r w:rsidR="0086665E" w:rsidRPr="000A5B76">
        <w:rPr>
          <w:color w:val="auto"/>
        </w:rPr>
        <w:t xml:space="preserve"> Directors of Academic Development/Support Units are senior administrators of units under the </w:t>
      </w:r>
      <w:r w:rsidR="00C139A0" w:rsidRPr="000A5B76">
        <w:rPr>
          <w:color w:val="auto"/>
        </w:rPr>
        <w:t xml:space="preserve">Provost, </w:t>
      </w:r>
      <w:r w:rsidR="0086665E" w:rsidRPr="000A5B76">
        <w:rPr>
          <w:color w:val="auto"/>
        </w:rPr>
        <w:t>Vice Provost</w:t>
      </w:r>
      <w:r w:rsidR="00C139A0" w:rsidRPr="000A5B76">
        <w:rPr>
          <w:color w:val="auto"/>
        </w:rPr>
        <w:t xml:space="preserve">, Associate Provost, </w:t>
      </w:r>
      <w:r w:rsidR="0086665E" w:rsidRPr="000A5B76">
        <w:rPr>
          <w:color w:val="auto"/>
        </w:rPr>
        <w:t>or the Dean of Research.  T</w:t>
      </w:r>
      <w:r w:rsidR="00D724B6" w:rsidRPr="000A5B76">
        <w:rPr>
          <w:color w:val="auto"/>
        </w:rPr>
        <w:t>hese academic units include major Centers, or D</w:t>
      </w:r>
      <w:r w:rsidR="0086665E" w:rsidRPr="000A5B76">
        <w:rPr>
          <w:color w:val="auto"/>
        </w:rPr>
        <w:t>epartments</w:t>
      </w:r>
      <w:r w:rsidR="00D724B6" w:rsidRPr="000A5B76">
        <w:rPr>
          <w:color w:val="auto"/>
        </w:rPr>
        <w:t xml:space="preserve">. These academic units are the organizational home of </w:t>
      </w:r>
      <w:r w:rsidR="004B40AE" w:rsidRPr="000A5B76">
        <w:rPr>
          <w:color w:val="auto"/>
        </w:rPr>
        <w:t xml:space="preserve">NPS programs and functions that support the development of NPS faculty, students and academic programs, and that provide the university-level academic systems and processes supporting </w:t>
      </w:r>
      <w:r w:rsidR="009322B5" w:rsidRPr="000A5B76">
        <w:rPr>
          <w:color w:val="auto"/>
        </w:rPr>
        <w:t xml:space="preserve">academic </w:t>
      </w:r>
      <w:r w:rsidR="004B40AE" w:rsidRPr="000A5B76">
        <w:rPr>
          <w:color w:val="auto"/>
        </w:rPr>
        <w:t>operations</w:t>
      </w:r>
      <w:r w:rsidR="000A5B76" w:rsidRPr="000A5B76">
        <w:rPr>
          <w:color w:val="auto"/>
        </w:rPr>
        <w:t xml:space="preserve">. </w:t>
      </w:r>
      <w:r w:rsidR="00DC3843" w:rsidRPr="000A5B76">
        <w:rPr>
          <w:color w:val="auto"/>
        </w:rPr>
        <w:t xml:space="preserve">Directors </w:t>
      </w:r>
      <w:r w:rsidR="0003380B" w:rsidRPr="000A5B76">
        <w:rPr>
          <w:color w:val="auto"/>
        </w:rPr>
        <w:t>of academic</w:t>
      </w:r>
      <w:r w:rsidR="00DC3843" w:rsidRPr="000A5B76">
        <w:rPr>
          <w:color w:val="auto"/>
        </w:rPr>
        <w:t xml:space="preserve"> </w:t>
      </w:r>
      <w:r w:rsidR="0086665E" w:rsidRPr="000A5B76">
        <w:rPr>
          <w:color w:val="auto"/>
        </w:rPr>
        <w:t xml:space="preserve">development/support </w:t>
      </w:r>
      <w:r w:rsidR="00DC3843" w:rsidRPr="000A5B76">
        <w:rPr>
          <w:color w:val="auto"/>
        </w:rPr>
        <w:t xml:space="preserve">units </w:t>
      </w:r>
      <w:r w:rsidR="0003380B" w:rsidRPr="000A5B76">
        <w:rPr>
          <w:color w:val="auto"/>
        </w:rPr>
        <w:t xml:space="preserve">plan and administer the educational, </w:t>
      </w:r>
      <w:r w:rsidR="00DC3843" w:rsidRPr="000A5B76">
        <w:rPr>
          <w:color w:val="auto"/>
        </w:rPr>
        <w:t xml:space="preserve">research, </w:t>
      </w:r>
      <w:r w:rsidR="0003380B" w:rsidRPr="000A5B76">
        <w:rPr>
          <w:color w:val="auto"/>
        </w:rPr>
        <w:t xml:space="preserve">personnel, and </w:t>
      </w:r>
      <w:r w:rsidR="004B40AE" w:rsidRPr="000A5B76">
        <w:rPr>
          <w:color w:val="auto"/>
        </w:rPr>
        <w:t>administrative</w:t>
      </w:r>
      <w:r w:rsidR="0003380B" w:rsidRPr="000A5B76">
        <w:rPr>
          <w:color w:val="auto"/>
        </w:rPr>
        <w:t xml:space="preserve"> activities of their respective </w:t>
      </w:r>
      <w:r w:rsidR="00DC3843" w:rsidRPr="000A5B76">
        <w:rPr>
          <w:color w:val="auto"/>
        </w:rPr>
        <w:t>academic unit</w:t>
      </w:r>
      <w:r w:rsidR="0003380B" w:rsidRPr="000A5B76">
        <w:rPr>
          <w:color w:val="auto"/>
        </w:rPr>
        <w:t>.</w:t>
      </w:r>
      <w:r w:rsidRPr="000A5B76">
        <w:rPr>
          <w:color w:val="auto"/>
        </w:rPr>
        <w:t xml:space="preserve">  </w:t>
      </w:r>
      <w:r w:rsidR="004B40AE" w:rsidRPr="000A5B76">
        <w:rPr>
          <w:color w:val="auto"/>
        </w:rPr>
        <w:t>In their area</w:t>
      </w:r>
      <w:r w:rsidR="009322B5" w:rsidRPr="000A5B76">
        <w:rPr>
          <w:color w:val="auto"/>
        </w:rPr>
        <w:t xml:space="preserve"> of responsibility</w:t>
      </w:r>
      <w:r w:rsidR="004B40AE" w:rsidRPr="000A5B76">
        <w:rPr>
          <w:color w:val="auto"/>
        </w:rPr>
        <w:t xml:space="preserve">, </w:t>
      </w:r>
      <w:r w:rsidR="009322B5" w:rsidRPr="000A5B76">
        <w:rPr>
          <w:color w:val="auto"/>
        </w:rPr>
        <w:t>they provide leadership across NPS’ schools, departments, academic programs and faculty, as well as</w:t>
      </w:r>
      <w:r w:rsidRPr="000A5B76">
        <w:rPr>
          <w:color w:val="auto"/>
        </w:rPr>
        <w:t xml:space="preserve"> off-campus service to the </w:t>
      </w:r>
      <w:proofErr w:type="spellStart"/>
      <w:r w:rsidRPr="000A5B76">
        <w:rPr>
          <w:color w:val="auto"/>
        </w:rPr>
        <w:t>DoN</w:t>
      </w:r>
      <w:proofErr w:type="spellEnd"/>
      <w:r w:rsidR="009322B5" w:rsidRPr="000A5B76">
        <w:rPr>
          <w:color w:val="auto"/>
        </w:rPr>
        <w:t>/DoD</w:t>
      </w:r>
      <w:r w:rsidRPr="000A5B76">
        <w:rPr>
          <w:color w:val="auto"/>
        </w:rPr>
        <w:t xml:space="preserve"> and others.  </w:t>
      </w:r>
      <w:bookmarkStart w:id="0" w:name="_Hlk34752728"/>
      <w:r w:rsidR="00ED1148" w:rsidRPr="000A5B76">
        <w:rPr>
          <w:color w:val="auto"/>
        </w:rPr>
        <w:t>(Example</w:t>
      </w:r>
      <w:r w:rsidR="00F95F74" w:rsidRPr="000A5B76">
        <w:rPr>
          <w:color w:val="auto"/>
        </w:rPr>
        <w:t xml:space="preserve"> Director</w:t>
      </w:r>
      <w:r w:rsidR="000E2BB6" w:rsidRPr="000A5B76">
        <w:rPr>
          <w:color w:val="auto"/>
        </w:rPr>
        <w:t xml:space="preserve"> -</w:t>
      </w:r>
      <w:r w:rsidR="00F95F74" w:rsidRPr="000A5B76">
        <w:rPr>
          <w:color w:val="auto"/>
        </w:rPr>
        <w:t xml:space="preserve"> Academic Development/Support Unit areas may include:  Registrar, Admissions, Distance Learning, Faculty Development, Student Writing Development, Student Support Programs, Research Systems, Academic/Student Management Systems, Distance/Satellite Education Office</w:t>
      </w:r>
      <w:r w:rsidR="004B6609" w:rsidRPr="000A5B76">
        <w:rPr>
          <w:color w:val="auto"/>
        </w:rPr>
        <w:t>, Research Support Unit, IGPO</w:t>
      </w:r>
      <w:r w:rsidR="00F95F74" w:rsidRPr="000A5B76">
        <w:rPr>
          <w:color w:val="auto"/>
        </w:rPr>
        <w:t>)</w:t>
      </w:r>
      <w:r w:rsidR="004B6609" w:rsidRPr="000A5B76">
        <w:rPr>
          <w:color w:val="auto"/>
        </w:rPr>
        <w:t>.</w:t>
      </w:r>
      <w:r w:rsidR="00F95F74" w:rsidRPr="000A5B76">
        <w:rPr>
          <w:color w:val="auto"/>
        </w:rPr>
        <w:t xml:space="preserve">    </w:t>
      </w:r>
      <w:bookmarkEnd w:id="0"/>
      <w:r w:rsidR="006E45FE" w:rsidRPr="001641D7">
        <w:rPr>
          <w:b/>
          <w:color w:val="auto"/>
        </w:rPr>
        <w:br/>
      </w:r>
    </w:p>
    <w:p w14:paraId="5DF86C8C" w14:textId="1673B752" w:rsidR="00A46483" w:rsidRPr="000A5B76" w:rsidRDefault="00A46483" w:rsidP="00177738">
      <w:pPr>
        <w:pStyle w:val="Body1"/>
        <w:numPr>
          <w:ilvl w:val="0"/>
          <w:numId w:val="3"/>
        </w:numPr>
        <w:rPr>
          <w:color w:val="auto"/>
        </w:rPr>
      </w:pPr>
      <w:r w:rsidRPr="001641D7">
        <w:rPr>
          <w:b/>
          <w:color w:val="auto"/>
        </w:rPr>
        <w:t xml:space="preserve"> Duties</w:t>
      </w:r>
      <w:r w:rsidRPr="001641D7">
        <w:rPr>
          <w:color w:val="auto"/>
        </w:rPr>
        <w:t xml:space="preserve">:  </w:t>
      </w:r>
      <w:r w:rsidR="00743FA7" w:rsidRPr="000A5B76">
        <w:rPr>
          <w:color w:val="auto"/>
        </w:rPr>
        <w:t>A</w:t>
      </w:r>
      <w:r w:rsidRPr="000A5B76">
        <w:rPr>
          <w:color w:val="auto"/>
        </w:rPr>
        <w:t xml:space="preserve"> </w:t>
      </w:r>
      <w:r w:rsidR="006309A9" w:rsidRPr="000A5B76">
        <w:rPr>
          <w:color w:val="auto"/>
        </w:rPr>
        <w:t>Director</w:t>
      </w:r>
      <w:r w:rsidR="00DC3843" w:rsidRPr="000A5B76">
        <w:rPr>
          <w:color w:val="auto"/>
        </w:rPr>
        <w:t xml:space="preserve"> of an Academic </w:t>
      </w:r>
      <w:r w:rsidR="00F95F74" w:rsidRPr="000A5B76">
        <w:rPr>
          <w:color w:val="auto"/>
        </w:rPr>
        <w:t xml:space="preserve">Development/Support </w:t>
      </w:r>
      <w:r w:rsidR="00DC3843" w:rsidRPr="000A5B76">
        <w:rPr>
          <w:color w:val="auto"/>
        </w:rPr>
        <w:t>Unit</w:t>
      </w:r>
    </w:p>
    <w:p w14:paraId="3564D7DB" w14:textId="77777777" w:rsidR="005277A0" w:rsidRPr="000A5B76" w:rsidRDefault="005277A0" w:rsidP="005277A0">
      <w:pPr>
        <w:pStyle w:val="Body1"/>
        <w:numPr>
          <w:ilvl w:val="0"/>
          <w:numId w:val="1"/>
        </w:numPr>
        <w:rPr>
          <w:color w:val="auto"/>
          <w:u w:color="000000"/>
        </w:rPr>
      </w:pPr>
      <w:r w:rsidRPr="000A5B76">
        <w:rPr>
          <w:color w:val="auto"/>
          <w:u w:color="000000"/>
        </w:rPr>
        <w:t xml:space="preserve">organizes, manages, budgets, and governs their academic unit to carry out the relevant NPS policies of the academic unit to accomplish the objectives of NPS education and/or research programs; </w:t>
      </w:r>
    </w:p>
    <w:p w14:paraId="528052BF" w14:textId="57E6AECC" w:rsidR="007530A5" w:rsidRPr="000A5B76" w:rsidRDefault="007530A5" w:rsidP="00177738">
      <w:pPr>
        <w:pStyle w:val="Body1"/>
        <w:numPr>
          <w:ilvl w:val="0"/>
          <w:numId w:val="1"/>
        </w:numPr>
        <w:rPr>
          <w:color w:val="auto"/>
          <w:u w:color="000000"/>
        </w:rPr>
      </w:pPr>
      <w:r w:rsidRPr="000A5B76">
        <w:rPr>
          <w:color w:val="auto"/>
          <w:u w:color="000000"/>
        </w:rPr>
        <w:t>designs and develops learning support systems and processes</w:t>
      </w:r>
      <w:r w:rsidR="005277A0" w:rsidRPr="000A5B76">
        <w:rPr>
          <w:color w:val="auto"/>
          <w:u w:color="000000"/>
        </w:rPr>
        <w:t xml:space="preserve"> and administrative policies and processes</w:t>
      </w:r>
      <w:r w:rsidRPr="000A5B76">
        <w:rPr>
          <w:color w:val="auto"/>
          <w:u w:color="000000"/>
        </w:rPr>
        <w:t xml:space="preserve"> to support faculty and students in NPS education programs;  </w:t>
      </w:r>
    </w:p>
    <w:p w14:paraId="63A9E705" w14:textId="57BE22E3" w:rsidR="004D6E82" w:rsidRPr="000A5B76" w:rsidRDefault="004D6E82" w:rsidP="00177738">
      <w:pPr>
        <w:pStyle w:val="Body1"/>
        <w:numPr>
          <w:ilvl w:val="0"/>
          <w:numId w:val="1"/>
        </w:numPr>
        <w:rPr>
          <w:color w:val="auto"/>
          <w:u w:color="000000"/>
        </w:rPr>
      </w:pPr>
      <w:r w:rsidRPr="000A5B76">
        <w:rPr>
          <w:color w:val="auto"/>
          <w:u w:color="000000"/>
        </w:rPr>
        <w:t xml:space="preserve">assures that the </w:t>
      </w:r>
      <w:r w:rsidR="009322B5" w:rsidRPr="000A5B76">
        <w:rPr>
          <w:color w:val="auto"/>
          <w:u w:color="000000"/>
        </w:rPr>
        <w:t xml:space="preserve">NPS academic development/support functions </w:t>
      </w:r>
      <w:r w:rsidRPr="000A5B76">
        <w:rPr>
          <w:color w:val="auto"/>
          <w:u w:color="000000"/>
        </w:rPr>
        <w:t>compl</w:t>
      </w:r>
      <w:r w:rsidR="009322B5" w:rsidRPr="000A5B76">
        <w:rPr>
          <w:color w:val="auto"/>
          <w:u w:color="000000"/>
        </w:rPr>
        <w:t>y</w:t>
      </w:r>
      <w:r w:rsidRPr="000A5B76">
        <w:rPr>
          <w:color w:val="auto"/>
          <w:u w:color="000000"/>
        </w:rPr>
        <w:t xml:space="preserve"> with relevant policies and regulations</w:t>
      </w:r>
      <w:r w:rsidR="009653DD" w:rsidRPr="000A5B76">
        <w:rPr>
          <w:color w:val="auto"/>
          <w:u w:color="000000"/>
        </w:rPr>
        <w:t xml:space="preserve"> – NPS, DoD, </w:t>
      </w:r>
      <w:r w:rsidR="00655ECE" w:rsidRPr="000A5B76">
        <w:rPr>
          <w:color w:val="auto"/>
          <w:u w:color="000000"/>
        </w:rPr>
        <w:t>a</w:t>
      </w:r>
      <w:r w:rsidR="009653DD" w:rsidRPr="000A5B76">
        <w:rPr>
          <w:color w:val="auto"/>
          <w:u w:color="000000"/>
        </w:rPr>
        <w:t>cademic</w:t>
      </w:r>
      <w:r w:rsidR="00655ECE" w:rsidRPr="000A5B76">
        <w:rPr>
          <w:color w:val="auto"/>
          <w:u w:color="000000"/>
        </w:rPr>
        <w:t xml:space="preserve"> and accreditation</w:t>
      </w:r>
      <w:r w:rsidRPr="000A5B76">
        <w:rPr>
          <w:color w:val="auto"/>
          <w:u w:color="000000"/>
        </w:rPr>
        <w:t>;</w:t>
      </w:r>
    </w:p>
    <w:p w14:paraId="43082E4A" w14:textId="26EDB2CC" w:rsidR="00A46483" w:rsidRPr="000A5B76" w:rsidRDefault="00C7136F" w:rsidP="00177738">
      <w:pPr>
        <w:pStyle w:val="Body1"/>
        <w:numPr>
          <w:ilvl w:val="0"/>
          <w:numId w:val="1"/>
        </w:numPr>
        <w:rPr>
          <w:color w:val="auto"/>
          <w:u w:color="000000"/>
        </w:rPr>
      </w:pPr>
      <w:r w:rsidRPr="000A5B76">
        <w:rPr>
          <w:color w:val="auto"/>
          <w:u w:color="000000"/>
        </w:rPr>
        <w:t xml:space="preserve">plans and supervises </w:t>
      </w:r>
      <w:r w:rsidR="00042A97" w:rsidRPr="000A5B76">
        <w:rPr>
          <w:color w:val="auto"/>
          <w:u w:color="000000"/>
        </w:rPr>
        <w:t>education</w:t>
      </w:r>
      <w:r w:rsidR="009653DD" w:rsidRPr="000A5B76">
        <w:rPr>
          <w:color w:val="auto"/>
          <w:u w:color="000000"/>
        </w:rPr>
        <w:t xml:space="preserve">al development and support </w:t>
      </w:r>
      <w:r w:rsidRPr="000A5B76">
        <w:rPr>
          <w:color w:val="auto"/>
          <w:u w:color="000000"/>
        </w:rPr>
        <w:t xml:space="preserve">programs to support the mission of </w:t>
      </w:r>
      <w:r w:rsidR="006309A9" w:rsidRPr="000A5B76">
        <w:rPr>
          <w:color w:val="auto"/>
          <w:u w:color="000000"/>
        </w:rPr>
        <w:t>NPS</w:t>
      </w:r>
      <w:r w:rsidRPr="000A5B76">
        <w:rPr>
          <w:color w:val="auto"/>
          <w:u w:color="000000"/>
        </w:rPr>
        <w:t xml:space="preserve">, and coordinates these programs with the </w:t>
      </w:r>
      <w:r w:rsidR="006309A9" w:rsidRPr="000A5B76">
        <w:rPr>
          <w:color w:val="auto"/>
          <w:u w:color="000000"/>
        </w:rPr>
        <w:t>relevant D</w:t>
      </w:r>
      <w:r w:rsidRPr="000A5B76">
        <w:rPr>
          <w:color w:val="auto"/>
          <w:u w:color="000000"/>
        </w:rPr>
        <w:t>ean</w:t>
      </w:r>
      <w:r w:rsidR="005277A0" w:rsidRPr="000A5B76">
        <w:rPr>
          <w:color w:val="auto"/>
          <w:u w:color="000000"/>
        </w:rPr>
        <w:t xml:space="preserve">, </w:t>
      </w:r>
      <w:r w:rsidR="009653DD" w:rsidRPr="000A5B76">
        <w:rPr>
          <w:color w:val="auto"/>
          <w:u w:color="000000"/>
        </w:rPr>
        <w:t>Vice Provost</w:t>
      </w:r>
      <w:r w:rsidR="005277A0" w:rsidRPr="000A5B76">
        <w:rPr>
          <w:color w:val="auto"/>
          <w:u w:color="000000"/>
        </w:rPr>
        <w:t>, or Associate Provost</w:t>
      </w:r>
      <w:r w:rsidR="00A46483" w:rsidRPr="000A5B76">
        <w:rPr>
          <w:color w:val="auto"/>
          <w:u w:color="000000"/>
        </w:rPr>
        <w:t xml:space="preserve">; </w:t>
      </w:r>
    </w:p>
    <w:p w14:paraId="2CB3AB74" w14:textId="5A1658C0" w:rsidR="00655ECE" w:rsidRPr="000A5B76" w:rsidRDefault="00655ECE" w:rsidP="00177738">
      <w:pPr>
        <w:pStyle w:val="Body1"/>
        <w:numPr>
          <w:ilvl w:val="0"/>
          <w:numId w:val="1"/>
        </w:numPr>
        <w:rPr>
          <w:color w:val="auto"/>
          <w:u w:color="000000"/>
        </w:rPr>
      </w:pPr>
      <w:r w:rsidRPr="000A5B76">
        <w:rPr>
          <w:color w:val="auto"/>
          <w:u w:color="000000"/>
        </w:rPr>
        <w:t xml:space="preserve">coordinates academic development/support programs </w:t>
      </w:r>
      <w:r w:rsidR="00C139A0" w:rsidRPr="000A5B76">
        <w:rPr>
          <w:color w:val="auto"/>
          <w:u w:color="000000"/>
        </w:rPr>
        <w:t xml:space="preserve">and processes </w:t>
      </w:r>
      <w:r w:rsidRPr="000A5B76">
        <w:rPr>
          <w:color w:val="auto"/>
          <w:u w:color="000000"/>
        </w:rPr>
        <w:t>across NPS’ schools and departments;</w:t>
      </w:r>
    </w:p>
    <w:p w14:paraId="64551C9F" w14:textId="6C40D78E" w:rsidR="00655ECE" w:rsidRPr="000A5B76" w:rsidRDefault="00655ECE" w:rsidP="00177738">
      <w:pPr>
        <w:pStyle w:val="Body1"/>
        <w:numPr>
          <w:ilvl w:val="0"/>
          <w:numId w:val="1"/>
        </w:numPr>
        <w:rPr>
          <w:color w:val="auto"/>
          <w:u w:color="000000"/>
        </w:rPr>
      </w:pPr>
      <w:r w:rsidRPr="000A5B76">
        <w:rPr>
          <w:color w:val="auto"/>
          <w:u w:color="000000"/>
        </w:rPr>
        <w:t>coordinates academic systems and support processes across NPS’ schools and departments;</w:t>
      </w:r>
      <w:r w:rsidR="0062317F" w:rsidRPr="000A5B76">
        <w:rPr>
          <w:color w:val="auto"/>
          <w:u w:color="000000"/>
        </w:rPr>
        <w:t xml:space="preserve"> </w:t>
      </w:r>
    </w:p>
    <w:p w14:paraId="224CD26E" w14:textId="7BE7E72A" w:rsidR="00042A97" w:rsidRPr="000A5B76" w:rsidRDefault="00C7136F" w:rsidP="000A5B76">
      <w:pPr>
        <w:pStyle w:val="Body1"/>
        <w:numPr>
          <w:ilvl w:val="0"/>
          <w:numId w:val="1"/>
        </w:numPr>
        <w:rPr>
          <w:strike/>
          <w:color w:val="auto"/>
          <w:u w:color="000000"/>
        </w:rPr>
      </w:pPr>
      <w:r w:rsidRPr="000A5B76">
        <w:rPr>
          <w:color w:val="auto"/>
          <w:u w:color="000000"/>
        </w:rPr>
        <w:t xml:space="preserve">represents their </w:t>
      </w:r>
      <w:r w:rsidR="006309A9" w:rsidRPr="000A5B76">
        <w:rPr>
          <w:color w:val="auto"/>
          <w:u w:color="000000"/>
        </w:rPr>
        <w:t>academic unit</w:t>
      </w:r>
      <w:r w:rsidRPr="000A5B76">
        <w:rPr>
          <w:color w:val="auto"/>
          <w:u w:color="000000"/>
        </w:rPr>
        <w:t xml:space="preserve"> in academic and administrative matters</w:t>
      </w:r>
      <w:r w:rsidR="000A5B76" w:rsidRPr="000A5B76">
        <w:rPr>
          <w:color w:val="auto"/>
          <w:u w:color="000000"/>
        </w:rPr>
        <w:t>;</w:t>
      </w:r>
    </w:p>
    <w:p w14:paraId="78317DEE" w14:textId="3E8058D6" w:rsidR="00042A97" w:rsidRPr="000A5B76" w:rsidRDefault="00DC39E4" w:rsidP="00177738">
      <w:pPr>
        <w:pStyle w:val="Body1"/>
        <w:numPr>
          <w:ilvl w:val="0"/>
          <w:numId w:val="1"/>
        </w:numPr>
        <w:rPr>
          <w:color w:val="auto"/>
          <w:u w:color="000000"/>
        </w:rPr>
      </w:pPr>
      <w:r w:rsidRPr="000A5B76">
        <w:rPr>
          <w:color w:val="auto"/>
          <w:u w:color="000000"/>
        </w:rPr>
        <w:t>m</w:t>
      </w:r>
      <w:r w:rsidR="00042A97" w:rsidRPr="000A5B76">
        <w:rPr>
          <w:color w:val="auto"/>
          <w:u w:color="000000"/>
        </w:rPr>
        <w:t xml:space="preserve">aintains familiarity with related activities at civilian </w:t>
      </w:r>
      <w:r w:rsidR="00BB059F" w:rsidRPr="000A5B76">
        <w:rPr>
          <w:color w:val="auto"/>
          <w:u w:color="000000"/>
        </w:rPr>
        <w:t xml:space="preserve">and military </w:t>
      </w:r>
      <w:r w:rsidR="00042A97" w:rsidRPr="000A5B76">
        <w:rPr>
          <w:color w:val="auto"/>
          <w:u w:color="000000"/>
        </w:rPr>
        <w:t xml:space="preserve">educational institutions and technical and industrial organizations to keep </w:t>
      </w:r>
      <w:r w:rsidR="006309A9" w:rsidRPr="000A5B76">
        <w:rPr>
          <w:color w:val="auto"/>
          <w:u w:color="000000"/>
        </w:rPr>
        <w:t>education and research programs</w:t>
      </w:r>
      <w:r w:rsidR="00655ECE" w:rsidRPr="000A5B76">
        <w:rPr>
          <w:color w:val="auto"/>
          <w:u w:color="000000"/>
        </w:rPr>
        <w:t xml:space="preserve"> and functions</w:t>
      </w:r>
      <w:r w:rsidR="00042A97" w:rsidRPr="000A5B76">
        <w:rPr>
          <w:color w:val="auto"/>
          <w:u w:color="000000"/>
        </w:rPr>
        <w:t xml:space="preserve"> abreast of educational and technical advances;</w:t>
      </w:r>
    </w:p>
    <w:p w14:paraId="1DB9079A" w14:textId="296D61FE" w:rsidR="00A46483" w:rsidRPr="000A5B76" w:rsidRDefault="00A46483" w:rsidP="00177738">
      <w:pPr>
        <w:pStyle w:val="Body1"/>
        <w:numPr>
          <w:ilvl w:val="0"/>
          <w:numId w:val="1"/>
        </w:numPr>
        <w:rPr>
          <w:color w:val="auto"/>
          <w:u w:color="000000"/>
        </w:rPr>
      </w:pPr>
      <w:r w:rsidRPr="000A5B76">
        <w:rPr>
          <w:color w:val="auto"/>
          <w:u w:color="000000"/>
        </w:rPr>
        <w:t>provides academic advice</w:t>
      </w:r>
      <w:r w:rsidR="00F24567" w:rsidRPr="000A5B76">
        <w:rPr>
          <w:color w:val="auto"/>
          <w:u w:color="000000"/>
        </w:rPr>
        <w:t>, service, or consultation to</w:t>
      </w:r>
      <w:r w:rsidRPr="000A5B76">
        <w:rPr>
          <w:color w:val="auto"/>
          <w:u w:color="000000"/>
        </w:rPr>
        <w:t xml:space="preserve"> Naval and Defense </w:t>
      </w:r>
      <w:r w:rsidR="00655ECE" w:rsidRPr="000A5B76">
        <w:rPr>
          <w:color w:val="auto"/>
          <w:u w:color="000000"/>
        </w:rPr>
        <w:t xml:space="preserve">educational </w:t>
      </w:r>
      <w:r w:rsidRPr="000A5B76">
        <w:rPr>
          <w:color w:val="auto"/>
          <w:u w:color="000000"/>
        </w:rPr>
        <w:t xml:space="preserve">activities, and </w:t>
      </w:r>
      <w:r w:rsidR="00F24567" w:rsidRPr="000A5B76">
        <w:rPr>
          <w:color w:val="auto"/>
          <w:u w:color="000000"/>
        </w:rPr>
        <w:t>to others</w:t>
      </w:r>
      <w:r w:rsidRPr="000A5B76">
        <w:rPr>
          <w:color w:val="auto"/>
          <w:u w:color="000000"/>
        </w:rPr>
        <w:t xml:space="preserve"> as required;</w:t>
      </w:r>
      <w:r w:rsidR="003C46E6" w:rsidRPr="000A5B76">
        <w:rPr>
          <w:color w:val="auto"/>
          <w:u w:color="000000"/>
        </w:rPr>
        <w:t xml:space="preserve"> and</w:t>
      </w:r>
    </w:p>
    <w:p w14:paraId="5E656766" w14:textId="37388193" w:rsidR="00A46483" w:rsidRPr="000A5B76" w:rsidRDefault="00A46483" w:rsidP="00177738">
      <w:pPr>
        <w:pStyle w:val="Body1"/>
        <w:numPr>
          <w:ilvl w:val="0"/>
          <w:numId w:val="1"/>
        </w:numPr>
        <w:rPr>
          <w:color w:val="auto"/>
          <w:u w:color="000000"/>
        </w:rPr>
      </w:pPr>
      <w:r w:rsidRPr="000A5B76">
        <w:rPr>
          <w:color w:val="auto"/>
          <w:u w:color="000000"/>
        </w:rPr>
        <w:t>performs other duties commonly understood to be duties</w:t>
      </w:r>
      <w:r w:rsidR="00655ECE" w:rsidRPr="000A5B76">
        <w:rPr>
          <w:color w:val="auto"/>
          <w:u w:color="000000"/>
        </w:rPr>
        <w:t xml:space="preserve"> of directors of academic development/support units</w:t>
      </w:r>
      <w:r w:rsidRPr="000A5B76">
        <w:rPr>
          <w:color w:val="auto"/>
          <w:u w:color="000000"/>
        </w:rPr>
        <w:t xml:space="preserve">, as required.   </w:t>
      </w:r>
    </w:p>
    <w:p w14:paraId="733CA6B1" w14:textId="77777777" w:rsidR="00A46483" w:rsidRPr="001641D7" w:rsidRDefault="00A46483" w:rsidP="00177738">
      <w:pPr>
        <w:pStyle w:val="Body1"/>
        <w:rPr>
          <w:color w:val="auto"/>
        </w:rPr>
      </w:pPr>
    </w:p>
    <w:p w14:paraId="78D3D10E" w14:textId="7B7A2F31" w:rsidR="006E45FE" w:rsidRPr="001641D7" w:rsidRDefault="006E45FE" w:rsidP="00177738">
      <w:pPr>
        <w:pStyle w:val="Body1"/>
        <w:numPr>
          <w:ilvl w:val="0"/>
          <w:numId w:val="3"/>
        </w:numPr>
        <w:rPr>
          <w:color w:val="auto"/>
        </w:rPr>
      </w:pPr>
      <w:r w:rsidRPr="001641D7">
        <w:rPr>
          <w:b/>
          <w:color w:val="auto"/>
        </w:rPr>
        <w:t xml:space="preserve"> </w:t>
      </w:r>
      <w:r w:rsidR="00A46483" w:rsidRPr="001641D7">
        <w:rPr>
          <w:b/>
          <w:color w:val="auto"/>
        </w:rPr>
        <w:t>Scope of duties</w:t>
      </w:r>
      <w:r w:rsidR="00A46483" w:rsidRPr="001641D7">
        <w:rPr>
          <w:color w:val="auto"/>
        </w:rPr>
        <w:t xml:space="preserve">:  </w:t>
      </w:r>
      <w:r w:rsidR="006309A9" w:rsidRPr="000A5B76">
        <w:rPr>
          <w:color w:val="auto"/>
        </w:rPr>
        <w:t xml:space="preserve">Directors </w:t>
      </w:r>
      <w:r w:rsidR="00DC39E4" w:rsidRPr="000A5B76">
        <w:rPr>
          <w:color w:val="auto"/>
        </w:rPr>
        <w:t xml:space="preserve">are the supervisor for all assigned faculty and staff.  </w:t>
      </w:r>
      <w:r w:rsidR="006309A9" w:rsidRPr="000A5B76">
        <w:rPr>
          <w:color w:val="auto"/>
        </w:rPr>
        <w:t>Directors</w:t>
      </w:r>
      <w:r w:rsidR="00A46483" w:rsidRPr="000A5B76">
        <w:rPr>
          <w:color w:val="auto"/>
        </w:rPr>
        <w:t xml:space="preserve"> lead the academic enterprise at the</w:t>
      </w:r>
      <w:r w:rsidR="00F24567" w:rsidRPr="000A5B76">
        <w:rPr>
          <w:color w:val="auto"/>
        </w:rPr>
        <w:t xml:space="preserve"> </w:t>
      </w:r>
      <w:r w:rsidR="00655ECE" w:rsidRPr="000A5B76">
        <w:rPr>
          <w:color w:val="auto"/>
        </w:rPr>
        <w:t xml:space="preserve">academic development/support </w:t>
      </w:r>
      <w:r w:rsidR="00F24567" w:rsidRPr="000A5B76">
        <w:rPr>
          <w:color w:val="auto"/>
        </w:rPr>
        <w:t>program</w:t>
      </w:r>
      <w:r w:rsidR="00655ECE" w:rsidRPr="000A5B76">
        <w:rPr>
          <w:color w:val="auto"/>
        </w:rPr>
        <w:t xml:space="preserve"> and</w:t>
      </w:r>
      <w:r w:rsidR="006309A9" w:rsidRPr="000A5B76">
        <w:rPr>
          <w:color w:val="auto"/>
        </w:rPr>
        <w:t xml:space="preserve"> unit </w:t>
      </w:r>
      <w:r w:rsidR="00A46483" w:rsidRPr="000A5B76">
        <w:rPr>
          <w:color w:val="auto"/>
        </w:rPr>
        <w:t xml:space="preserve">level, and </w:t>
      </w:r>
      <w:r w:rsidR="00F24567" w:rsidRPr="000A5B76">
        <w:rPr>
          <w:color w:val="auto"/>
        </w:rPr>
        <w:t>provide</w:t>
      </w:r>
      <w:r w:rsidR="00A46483" w:rsidRPr="000A5B76">
        <w:rPr>
          <w:color w:val="auto"/>
        </w:rPr>
        <w:t xml:space="preserve"> significant </w:t>
      </w:r>
      <w:r w:rsidR="00F24567" w:rsidRPr="000A5B76">
        <w:rPr>
          <w:color w:val="auto"/>
        </w:rPr>
        <w:t>external</w:t>
      </w:r>
      <w:r w:rsidR="00A46483" w:rsidRPr="000A5B76">
        <w:rPr>
          <w:color w:val="auto"/>
        </w:rPr>
        <w:t xml:space="preserve"> services to </w:t>
      </w:r>
      <w:proofErr w:type="spellStart"/>
      <w:r w:rsidR="00F623B5" w:rsidRPr="000A5B76">
        <w:rPr>
          <w:color w:val="auto"/>
        </w:rPr>
        <w:t>DoN</w:t>
      </w:r>
      <w:proofErr w:type="spellEnd"/>
      <w:r w:rsidR="00F623B5" w:rsidRPr="000A5B76">
        <w:rPr>
          <w:color w:val="auto"/>
        </w:rPr>
        <w:t xml:space="preserve"> activities, </w:t>
      </w:r>
      <w:r w:rsidR="00A46483" w:rsidRPr="000A5B76">
        <w:rPr>
          <w:color w:val="auto"/>
        </w:rPr>
        <w:t xml:space="preserve">DoD activities, and professional organizations.  </w:t>
      </w:r>
      <w:r w:rsidR="00A201D8" w:rsidRPr="000A5B76">
        <w:rPr>
          <w:color w:val="auto"/>
        </w:rPr>
        <w:t xml:space="preserve">Directors </w:t>
      </w:r>
      <w:r w:rsidR="00F24567" w:rsidRPr="000A5B76">
        <w:rPr>
          <w:color w:val="auto"/>
        </w:rPr>
        <w:t>may</w:t>
      </w:r>
      <w:r w:rsidR="00A46483" w:rsidRPr="000A5B76">
        <w:rPr>
          <w:color w:val="auto"/>
        </w:rPr>
        <w:t xml:space="preserve"> engage with students who are located at duty stations across the world as well as at Monterey.</w:t>
      </w:r>
    </w:p>
    <w:p w14:paraId="7107F08E" w14:textId="77777777" w:rsidR="006E45FE" w:rsidRPr="001641D7" w:rsidRDefault="006E45FE" w:rsidP="00177738">
      <w:pPr>
        <w:pStyle w:val="Body1"/>
        <w:rPr>
          <w:color w:val="auto"/>
        </w:rPr>
      </w:pPr>
    </w:p>
    <w:p w14:paraId="58A47C22" w14:textId="77777777" w:rsidR="00A46483" w:rsidRPr="000A5B76" w:rsidRDefault="006E45FE" w:rsidP="00177738">
      <w:pPr>
        <w:pStyle w:val="Body1"/>
        <w:numPr>
          <w:ilvl w:val="0"/>
          <w:numId w:val="3"/>
        </w:numPr>
        <w:rPr>
          <w:b/>
          <w:color w:val="auto"/>
        </w:rPr>
      </w:pPr>
      <w:r w:rsidRPr="001641D7">
        <w:rPr>
          <w:color w:val="auto"/>
        </w:rPr>
        <w:lastRenderedPageBreak/>
        <w:t xml:space="preserve"> </w:t>
      </w:r>
      <w:r w:rsidRPr="000A5B76">
        <w:rPr>
          <w:b/>
          <w:color w:val="auto"/>
        </w:rPr>
        <w:t>Q</w:t>
      </w:r>
      <w:r w:rsidR="00A742C5" w:rsidRPr="000A5B76">
        <w:rPr>
          <w:b/>
          <w:color w:val="auto"/>
        </w:rPr>
        <w:t>u</w:t>
      </w:r>
      <w:r w:rsidR="00A46483" w:rsidRPr="000A5B76">
        <w:rPr>
          <w:b/>
          <w:color w:val="auto"/>
        </w:rPr>
        <w:t xml:space="preserve">alifications:   </w:t>
      </w:r>
    </w:p>
    <w:p w14:paraId="598A172A" w14:textId="6E7F132D" w:rsidR="002F04EC" w:rsidRPr="000A5B76" w:rsidRDefault="002F04EC" w:rsidP="00D724B6">
      <w:pPr>
        <w:pStyle w:val="Body1"/>
        <w:numPr>
          <w:ilvl w:val="0"/>
          <w:numId w:val="5"/>
        </w:numPr>
        <w:rPr>
          <w:color w:val="auto"/>
        </w:rPr>
      </w:pPr>
      <w:r w:rsidRPr="000A5B76">
        <w:rPr>
          <w:color w:val="auto"/>
        </w:rPr>
        <w:t>A</w:t>
      </w:r>
      <w:r w:rsidR="000A5B76" w:rsidRPr="000A5B76">
        <w:rPr>
          <w:color w:val="auto"/>
        </w:rPr>
        <w:t xml:space="preserve"> </w:t>
      </w:r>
      <w:r w:rsidRPr="000A5B76">
        <w:rPr>
          <w:color w:val="auto"/>
        </w:rPr>
        <w:t>graduate</w:t>
      </w:r>
      <w:r w:rsidR="00D724B6" w:rsidRPr="000A5B76">
        <w:rPr>
          <w:color w:val="auto"/>
        </w:rPr>
        <w:t xml:space="preserve"> or terminal</w:t>
      </w:r>
      <w:r w:rsidRPr="000A5B76">
        <w:rPr>
          <w:color w:val="auto"/>
        </w:rPr>
        <w:t xml:space="preserve"> degree </w:t>
      </w:r>
      <w:r w:rsidR="00655ECE" w:rsidRPr="000A5B76">
        <w:rPr>
          <w:color w:val="auto"/>
        </w:rPr>
        <w:t>in a discipline relevant to NPS or the academic functional area</w:t>
      </w:r>
      <w:r w:rsidRPr="000A5B76">
        <w:rPr>
          <w:color w:val="auto"/>
        </w:rPr>
        <w:t>;</w:t>
      </w:r>
    </w:p>
    <w:p w14:paraId="3293A920" w14:textId="375F74FA" w:rsidR="002F04EC" w:rsidRPr="000A5B76" w:rsidRDefault="002F04EC" w:rsidP="00D724B6">
      <w:pPr>
        <w:pStyle w:val="Body1"/>
        <w:numPr>
          <w:ilvl w:val="0"/>
          <w:numId w:val="5"/>
        </w:numPr>
        <w:rPr>
          <w:color w:val="auto"/>
        </w:rPr>
      </w:pPr>
      <w:r w:rsidRPr="000A5B76">
        <w:rPr>
          <w:color w:val="auto"/>
        </w:rPr>
        <w:t xml:space="preserve">accomplishments in education and research commensurate with appointment as a senior faculty member; </w:t>
      </w:r>
    </w:p>
    <w:p w14:paraId="130C6AD1" w14:textId="6C01DCC7" w:rsidR="00D724B6" w:rsidRPr="000A5B76" w:rsidRDefault="00D724B6" w:rsidP="00D724B6">
      <w:pPr>
        <w:pStyle w:val="Body1"/>
        <w:numPr>
          <w:ilvl w:val="0"/>
          <w:numId w:val="5"/>
        </w:numPr>
        <w:rPr>
          <w:color w:val="auto"/>
        </w:rPr>
      </w:pPr>
      <w:r w:rsidRPr="000A5B76">
        <w:rPr>
          <w:color w:val="auto"/>
        </w:rPr>
        <w:t>significant prior experience in an academic</w:t>
      </w:r>
      <w:r w:rsidR="00834666" w:rsidRPr="000A5B76">
        <w:rPr>
          <w:color w:val="auto"/>
        </w:rPr>
        <w:t>/educational</w:t>
      </w:r>
      <w:r w:rsidRPr="000A5B76">
        <w:rPr>
          <w:color w:val="auto"/>
        </w:rPr>
        <w:t xml:space="preserve"> management position, or similar professional experience, and</w:t>
      </w:r>
    </w:p>
    <w:p w14:paraId="640823DF" w14:textId="0B755A2D" w:rsidR="002F04EC" w:rsidRDefault="00D724B6" w:rsidP="00D724B6">
      <w:pPr>
        <w:pStyle w:val="Body1"/>
        <w:numPr>
          <w:ilvl w:val="0"/>
          <w:numId w:val="5"/>
        </w:numPr>
        <w:rPr>
          <w:color w:val="auto"/>
        </w:rPr>
      </w:pPr>
      <w:r w:rsidRPr="000A5B76">
        <w:rPr>
          <w:color w:val="auto"/>
        </w:rPr>
        <w:t xml:space="preserve">familiarity with </w:t>
      </w:r>
      <w:proofErr w:type="spellStart"/>
      <w:r w:rsidRPr="000A5B76">
        <w:rPr>
          <w:color w:val="auto"/>
        </w:rPr>
        <w:t>DoN</w:t>
      </w:r>
      <w:proofErr w:type="spellEnd"/>
      <w:r w:rsidRPr="000A5B76">
        <w:rPr>
          <w:color w:val="auto"/>
        </w:rPr>
        <w:t>/DoD</w:t>
      </w:r>
    </w:p>
    <w:p w14:paraId="30112699" w14:textId="77777777" w:rsidR="000A5B76" w:rsidRDefault="000A5B76" w:rsidP="000A5B76">
      <w:pPr>
        <w:pStyle w:val="Body1"/>
        <w:ind w:left="720"/>
        <w:rPr>
          <w:color w:val="auto"/>
        </w:rPr>
      </w:pPr>
    </w:p>
    <w:p w14:paraId="4B8529E6" w14:textId="77777777" w:rsidR="000A5B76" w:rsidRPr="00A415CC" w:rsidRDefault="000A5B76" w:rsidP="000A5B76">
      <w:pPr>
        <w:pStyle w:val="Body1"/>
        <w:numPr>
          <w:ilvl w:val="0"/>
          <w:numId w:val="3"/>
        </w:numPr>
        <w:rPr>
          <w:b/>
          <w:color w:val="auto"/>
        </w:rPr>
      </w:pPr>
      <w:r>
        <w:rPr>
          <w:b/>
          <w:color w:val="auto"/>
        </w:rPr>
        <w:t>Special Requirements</w:t>
      </w:r>
      <w:r w:rsidRPr="00A415CC">
        <w:rPr>
          <w:b/>
          <w:color w:val="auto"/>
        </w:rPr>
        <w:t xml:space="preserve">:   </w:t>
      </w:r>
    </w:p>
    <w:p w14:paraId="4EA53199" w14:textId="77777777" w:rsidR="000A5B76" w:rsidRPr="00A415CC" w:rsidRDefault="000A5B76" w:rsidP="000A5B76">
      <w:pPr>
        <w:pStyle w:val="Body1"/>
        <w:numPr>
          <w:ilvl w:val="0"/>
          <w:numId w:val="5"/>
        </w:numPr>
        <w:rPr>
          <w:color w:val="auto"/>
        </w:rPr>
      </w:pPr>
      <w:r>
        <w:rPr>
          <w:color w:val="auto"/>
        </w:rPr>
        <w:t>Position designated non-critical sensitive (requiring Secret eligibility) unless otherwise designated via the Position Designation Tool on the AD PD Addendum</w:t>
      </w:r>
      <w:r w:rsidRPr="00A415CC">
        <w:rPr>
          <w:color w:val="auto"/>
        </w:rPr>
        <w:t>;</w:t>
      </w:r>
    </w:p>
    <w:p w14:paraId="326C9AA4" w14:textId="77777777" w:rsidR="000A5B76" w:rsidRPr="00A415CC" w:rsidRDefault="000A5B76" w:rsidP="000A5B76">
      <w:pPr>
        <w:pStyle w:val="Body1"/>
        <w:numPr>
          <w:ilvl w:val="0"/>
          <w:numId w:val="5"/>
        </w:numPr>
        <w:rPr>
          <w:color w:val="auto"/>
        </w:rPr>
      </w:pPr>
      <w:r>
        <w:rPr>
          <w:color w:val="auto"/>
        </w:rPr>
        <w:t>Incumbent required to file OGE-450, Confidential Financial Disclosure Report.</w:t>
      </w:r>
    </w:p>
    <w:p w14:paraId="393B08DD" w14:textId="77777777" w:rsidR="000A5B76" w:rsidRDefault="000A5B76" w:rsidP="000A5B76">
      <w:pPr>
        <w:pStyle w:val="Body1"/>
        <w:rPr>
          <w:color w:val="auto"/>
        </w:rPr>
      </w:pPr>
    </w:p>
    <w:sectPr w:rsidR="000A5B76" w:rsidSect="00460FE4">
      <w:footerReference w:type="default" r:id="rId7"/>
      <w:pgSz w:w="12240" w:h="15840"/>
      <w:pgMar w:top="1008" w:right="1008" w:bottom="432" w:left="1440" w:header="576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6D2CB" w14:textId="77777777" w:rsidR="00CD167E" w:rsidRDefault="00CD167E" w:rsidP="00C76011">
      <w:pPr>
        <w:spacing w:after="0" w:line="240" w:lineRule="auto"/>
      </w:pPr>
      <w:r>
        <w:separator/>
      </w:r>
    </w:p>
  </w:endnote>
  <w:endnote w:type="continuationSeparator" w:id="0">
    <w:p w14:paraId="1C592750" w14:textId="77777777" w:rsidR="00CD167E" w:rsidRDefault="00CD167E" w:rsidP="00C7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0C364" w14:textId="5BF04667" w:rsidR="00D52439" w:rsidRPr="00425338" w:rsidRDefault="00D52439" w:rsidP="00D52439">
    <w:pPr>
      <w:tabs>
        <w:tab w:val="left" w:pos="7416"/>
      </w:tabs>
      <w:ind w:left="102"/>
      <w:rPr>
        <w:rFonts w:ascii="Arial" w:eastAsia="Arial" w:hAnsi="Arial" w:cs="Arial"/>
        <w:sz w:val="16"/>
        <w:szCs w:val="16"/>
      </w:rPr>
    </w:pPr>
    <w:r w:rsidRPr="00425338">
      <w:rPr>
        <w:rFonts w:ascii="Arial" w:eastAsia="Arial" w:hAnsi="Arial" w:cs="Arial"/>
        <w:sz w:val="16"/>
        <w:szCs w:val="16"/>
      </w:rPr>
      <w:t>Naval Postgraduate School</w:t>
    </w:r>
    <w:r w:rsidRPr="00425338">
      <w:rPr>
        <w:rFonts w:ascii="Arial" w:eastAsia="Arial" w:hAnsi="Arial" w:cs="Arial"/>
        <w:sz w:val="16"/>
        <w:szCs w:val="16"/>
      </w:rPr>
      <w:tab/>
      <w:t xml:space="preserve"> </w:t>
    </w:r>
    <w:r w:rsidR="00460FE4">
      <w:rPr>
        <w:rFonts w:ascii="Arial" w:eastAsia="Arial" w:hAnsi="Arial" w:cs="Arial"/>
        <w:sz w:val="16"/>
        <w:szCs w:val="16"/>
      </w:rPr>
      <w:t xml:space="preserve">                               </w:t>
    </w:r>
    <w:r>
      <w:rPr>
        <w:rFonts w:ascii="Arial" w:eastAsia="Arial" w:hAnsi="Arial" w:cs="Arial"/>
        <w:sz w:val="16"/>
        <w:szCs w:val="16"/>
      </w:rPr>
      <w:t>1 May</w:t>
    </w:r>
    <w:r w:rsidRPr="00425338">
      <w:rPr>
        <w:rFonts w:ascii="Arial" w:eastAsia="Arial" w:hAnsi="Arial" w:cs="Arial"/>
        <w:sz w:val="16"/>
        <w:szCs w:val="16"/>
      </w:rPr>
      <w:t xml:space="preserve"> 20</w:t>
    </w:r>
    <w:r>
      <w:rPr>
        <w:rFonts w:ascii="Arial" w:eastAsia="Arial" w:hAnsi="Arial" w:cs="Arial"/>
        <w:sz w:val="16"/>
        <w:szCs w:val="16"/>
      </w:rPr>
      <w:t>20</w:t>
    </w:r>
  </w:p>
  <w:p w14:paraId="6E8F4850" w14:textId="77777777" w:rsidR="009653DD" w:rsidRDefault="00965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CAAF1" w14:textId="77777777" w:rsidR="00CD167E" w:rsidRDefault="00CD167E" w:rsidP="00C76011">
      <w:pPr>
        <w:spacing w:after="0" w:line="240" w:lineRule="auto"/>
      </w:pPr>
      <w:r>
        <w:separator/>
      </w:r>
    </w:p>
  </w:footnote>
  <w:footnote w:type="continuationSeparator" w:id="0">
    <w:p w14:paraId="5A6C8690" w14:textId="77777777" w:rsidR="00CD167E" w:rsidRDefault="00CD167E" w:rsidP="00C76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9E4"/>
    <w:multiLevelType w:val="hybridMultilevel"/>
    <w:tmpl w:val="822C3E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82274"/>
    <w:multiLevelType w:val="hybridMultilevel"/>
    <w:tmpl w:val="C6E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4AAF"/>
    <w:multiLevelType w:val="hybridMultilevel"/>
    <w:tmpl w:val="244E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6A3EE">
      <w:numFmt w:val="bullet"/>
      <w:lvlText w:val="•"/>
      <w:lvlJc w:val="left"/>
      <w:pPr>
        <w:ind w:left="2520" w:hanging="720"/>
      </w:pPr>
      <w:rPr>
        <w:rFonts w:ascii="Helvetica" w:eastAsia="Arial Unicode MS" w:hAnsi="Helvetica" w:cs="Helvetic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672ED"/>
    <w:multiLevelType w:val="hybridMultilevel"/>
    <w:tmpl w:val="9B1E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F2172"/>
    <w:multiLevelType w:val="hybridMultilevel"/>
    <w:tmpl w:val="81A86A4E"/>
    <w:lvl w:ilvl="0" w:tplc="A4FE49D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83"/>
    <w:rsid w:val="0000650D"/>
    <w:rsid w:val="0003380B"/>
    <w:rsid w:val="00035B32"/>
    <w:rsid w:val="00036DC5"/>
    <w:rsid w:val="00042A97"/>
    <w:rsid w:val="00092D48"/>
    <w:rsid w:val="000957FC"/>
    <w:rsid w:val="000A5B76"/>
    <w:rsid w:val="000E2BB6"/>
    <w:rsid w:val="000E5C6C"/>
    <w:rsid w:val="00116277"/>
    <w:rsid w:val="00155D86"/>
    <w:rsid w:val="00161D42"/>
    <w:rsid w:val="001641D7"/>
    <w:rsid w:val="00177738"/>
    <w:rsid w:val="001A638A"/>
    <w:rsid w:val="002C3D5D"/>
    <w:rsid w:val="002F04EC"/>
    <w:rsid w:val="00313A18"/>
    <w:rsid w:val="0037139C"/>
    <w:rsid w:val="003921DD"/>
    <w:rsid w:val="003C1450"/>
    <w:rsid w:val="003C46E6"/>
    <w:rsid w:val="003C64F6"/>
    <w:rsid w:val="004036A4"/>
    <w:rsid w:val="00460FE4"/>
    <w:rsid w:val="00476DD6"/>
    <w:rsid w:val="0049473A"/>
    <w:rsid w:val="004B40AE"/>
    <w:rsid w:val="004B471A"/>
    <w:rsid w:val="004B6609"/>
    <w:rsid w:val="004D4134"/>
    <w:rsid w:val="004D6E82"/>
    <w:rsid w:val="004E3D90"/>
    <w:rsid w:val="005277A0"/>
    <w:rsid w:val="0062317F"/>
    <w:rsid w:val="006309A9"/>
    <w:rsid w:val="0063343F"/>
    <w:rsid w:val="00655ECE"/>
    <w:rsid w:val="006E45FE"/>
    <w:rsid w:val="006F3F0F"/>
    <w:rsid w:val="00715A49"/>
    <w:rsid w:val="00743FA7"/>
    <w:rsid w:val="007530A5"/>
    <w:rsid w:val="00777DD7"/>
    <w:rsid w:val="00786F1D"/>
    <w:rsid w:val="0079682A"/>
    <w:rsid w:val="007E36ED"/>
    <w:rsid w:val="00834666"/>
    <w:rsid w:val="0086665E"/>
    <w:rsid w:val="00871AF7"/>
    <w:rsid w:val="009322B5"/>
    <w:rsid w:val="009653DD"/>
    <w:rsid w:val="009E495D"/>
    <w:rsid w:val="00A201D8"/>
    <w:rsid w:val="00A213DB"/>
    <w:rsid w:val="00A410AE"/>
    <w:rsid w:val="00A46483"/>
    <w:rsid w:val="00A742C5"/>
    <w:rsid w:val="00B92B48"/>
    <w:rsid w:val="00BB059F"/>
    <w:rsid w:val="00BC5017"/>
    <w:rsid w:val="00BF0C35"/>
    <w:rsid w:val="00C139A0"/>
    <w:rsid w:val="00C3329A"/>
    <w:rsid w:val="00C7136F"/>
    <w:rsid w:val="00C71E6E"/>
    <w:rsid w:val="00C76011"/>
    <w:rsid w:val="00CD167E"/>
    <w:rsid w:val="00CD369C"/>
    <w:rsid w:val="00CE7001"/>
    <w:rsid w:val="00D0258F"/>
    <w:rsid w:val="00D50642"/>
    <w:rsid w:val="00D52439"/>
    <w:rsid w:val="00D724B6"/>
    <w:rsid w:val="00DC1FA3"/>
    <w:rsid w:val="00DC3843"/>
    <w:rsid w:val="00DC39E4"/>
    <w:rsid w:val="00ED1148"/>
    <w:rsid w:val="00F01D92"/>
    <w:rsid w:val="00F10986"/>
    <w:rsid w:val="00F24567"/>
    <w:rsid w:val="00F45AAD"/>
    <w:rsid w:val="00F623B5"/>
    <w:rsid w:val="00F9360B"/>
    <w:rsid w:val="00F95F74"/>
    <w:rsid w:val="00FB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C9B5B"/>
  <w15:docId w15:val="{80BDDACF-CF16-4660-9640-AB43CF38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17773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1"/>
  </w:style>
  <w:style w:type="paragraph" w:styleId="Footer">
    <w:name w:val="footer"/>
    <w:basedOn w:val="Normal"/>
    <w:link w:val="FooterChar"/>
    <w:uiPriority w:val="99"/>
    <w:unhideWhenUsed/>
    <w:rsid w:val="00C7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1"/>
  </w:style>
  <w:style w:type="character" w:styleId="CommentReference">
    <w:name w:val="annotation reference"/>
    <w:basedOn w:val="DefaultParagraphFont"/>
    <w:uiPriority w:val="99"/>
    <w:semiHidden/>
    <w:unhideWhenUsed/>
    <w:rsid w:val="00DC39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9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9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9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9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angela.m.smith2</dc:creator>
  <cp:lastModifiedBy>Robertson, Cassidy (CIV)</cp:lastModifiedBy>
  <cp:revision>2</cp:revision>
  <cp:lastPrinted>2013-07-22T02:26:00Z</cp:lastPrinted>
  <dcterms:created xsi:type="dcterms:W3CDTF">2021-12-09T16:14:00Z</dcterms:created>
  <dcterms:modified xsi:type="dcterms:W3CDTF">2021-12-09T16:14:00Z</dcterms:modified>
</cp:coreProperties>
</file>